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A2799D">
      <w:pPr>
        <w:widowControl/>
        <w:adjustRightInd w:val="0"/>
        <w:snapToGrid w:val="0"/>
        <w:spacing w:line="580" w:lineRule="exact"/>
        <w:rPr>
          <w:rFonts w:cs="宋体" w:asciiTheme="minorEastAsia" w:hAnsiTheme="minorEastAsia"/>
          <w:b/>
          <w:kern w:val="0"/>
          <w:sz w:val="28"/>
          <w:szCs w:val="28"/>
        </w:rPr>
      </w:pPr>
      <w:r>
        <w:rPr>
          <w:rFonts w:hint="eastAsia" w:cs="宋体" w:asciiTheme="minorEastAsia" w:hAnsiTheme="minorEastAsia"/>
          <w:b/>
          <w:kern w:val="0"/>
          <w:sz w:val="28"/>
          <w:szCs w:val="28"/>
        </w:rPr>
        <w:t>协议编号：</w:t>
      </w:r>
    </w:p>
    <w:p w14:paraId="6A938625">
      <w:pPr>
        <w:adjustRightInd w:val="0"/>
        <w:snapToGrid w:val="0"/>
        <w:spacing w:line="580" w:lineRule="exact"/>
        <w:rPr>
          <w:rFonts w:asciiTheme="minorEastAsia" w:hAnsiTheme="minorEastAsia"/>
          <w:b/>
          <w:sz w:val="32"/>
          <w:szCs w:val="32"/>
        </w:rPr>
      </w:pPr>
    </w:p>
    <w:p w14:paraId="7EA3C348">
      <w:pPr>
        <w:pStyle w:val="2"/>
        <w:adjustRightInd w:val="0"/>
        <w:snapToGrid w:val="0"/>
        <w:spacing w:line="580" w:lineRule="exact"/>
        <w:rPr>
          <w:rFonts w:asciiTheme="minorEastAsia" w:hAnsiTheme="minorEastAsia" w:eastAsiaTheme="minorEastAsia"/>
          <w:sz w:val="48"/>
        </w:rPr>
      </w:pPr>
      <w:bookmarkStart w:id="0" w:name="_Toc451440358"/>
    </w:p>
    <w:p w14:paraId="75C52181">
      <w:pPr>
        <w:pStyle w:val="2"/>
        <w:adjustRightInd w:val="0"/>
        <w:snapToGrid w:val="0"/>
        <w:spacing w:line="580" w:lineRule="exact"/>
        <w:ind w:firstLine="964" w:firstLineChars="200"/>
        <w:rPr>
          <w:rFonts w:asciiTheme="minorEastAsia" w:hAnsiTheme="minorEastAsia" w:eastAsiaTheme="minorEastAsia"/>
          <w:sz w:val="48"/>
        </w:rPr>
      </w:pPr>
    </w:p>
    <w:p w14:paraId="7A52097B">
      <w:pPr>
        <w:pStyle w:val="2"/>
        <w:adjustRightInd w:val="0"/>
        <w:snapToGrid w:val="0"/>
        <w:spacing w:line="580" w:lineRule="exact"/>
        <w:jc w:val="center"/>
        <w:rPr>
          <w:rFonts w:asciiTheme="minorEastAsia" w:hAnsiTheme="minorEastAsia" w:eastAsiaTheme="minorEastAsia"/>
          <w:sz w:val="44"/>
          <w:szCs w:val="44"/>
        </w:rPr>
      </w:pPr>
      <w:r>
        <w:rPr>
          <w:rFonts w:hint="eastAsia" w:asciiTheme="minorEastAsia" w:hAnsiTheme="minorEastAsia" w:eastAsiaTheme="minorEastAsia"/>
          <w:sz w:val="44"/>
          <w:szCs w:val="44"/>
        </w:rPr>
        <w:t>中国药膳研究会</w:t>
      </w:r>
      <w:r>
        <w:rPr>
          <w:rFonts w:asciiTheme="minorEastAsia" w:hAnsiTheme="minorEastAsia" w:eastAsiaTheme="minorEastAsia"/>
          <w:sz w:val="44"/>
          <w:szCs w:val="44"/>
        </w:rPr>
        <w:t>标准制（修）订</w:t>
      </w:r>
      <w:bookmarkEnd w:id="0"/>
      <w:r>
        <w:rPr>
          <w:rFonts w:hint="eastAsia" w:asciiTheme="minorEastAsia" w:hAnsiTheme="minorEastAsia" w:eastAsiaTheme="minorEastAsia"/>
          <w:sz w:val="44"/>
          <w:szCs w:val="44"/>
        </w:rPr>
        <w:t>服务协议</w:t>
      </w:r>
    </w:p>
    <w:p w14:paraId="0677F317">
      <w:pPr>
        <w:adjustRightInd w:val="0"/>
        <w:snapToGrid w:val="0"/>
        <w:spacing w:line="580" w:lineRule="exact"/>
        <w:ind w:firstLine="480" w:firstLineChars="200"/>
        <w:rPr>
          <w:rFonts w:asciiTheme="minorEastAsia" w:hAnsiTheme="minorEastAsia"/>
          <w:sz w:val="24"/>
          <w:szCs w:val="24"/>
        </w:rPr>
      </w:pPr>
    </w:p>
    <w:p w14:paraId="78A10D9D">
      <w:pPr>
        <w:adjustRightInd w:val="0"/>
        <w:snapToGrid w:val="0"/>
        <w:spacing w:line="580" w:lineRule="exact"/>
        <w:ind w:firstLine="480" w:firstLineChars="200"/>
        <w:rPr>
          <w:rFonts w:asciiTheme="minorEastAsia" w:hAnsiTheme="minorEastAsia"/>
          <w:sz w:val="24"/>
          <w:szCs w:val="24"/>
        </w:rPr>
      </w:pPr>
    </w:p>
    <w:p w14:paraId="189A4820">
      <w:pPr>
        <w:adjustRightInd w:val="0"/>
        <w:snapToGrid w:val="0"/>
        <w:spacing w:line="580" w:lineRule="exact"/>
        <w:ind w:firstLine="480" w:firstLineChars="200"/>
        <w:rPr>
          <w:rFonts w:asciiTheme="minorEastAsia" w:hAnsiTheme="minorEastAsia"/>
          <w:sz w:val="24"/>
          <w:szCs w:val="24"/>
        </w:rPr>
      </w:pPr>
    </w:p>
    <w:p w14:paraId="6E16F618">
      <w:pPr>
        <w:adjustRightInd w:val="0"/>
        <w:snapToGrid w:val="0"/>
        <w:spacing w:line="580" w:lineRule="exact"/>
        <w:ind w:firstLine="560" w:firstLineChars="200"/>
        <w:rPr>
          <w:rFonts w:asciiTheme="minorEastAsia" w:hAnsiTheme="minorEastAsia"/>
          <w:sz w:val="28"/>
          <w:szCs w:val="28"/>
        </w:rPr>
      </w:pPr>
    </w:p>
    <w:p w14:paraId="62313952">
      <w:pPr>
        <w:adjustRightInd w:val="0"/>
        <w:snapToGrid w:val="0"/>
        <w:spacing w:line="580" w:lineRule="exact"/>
        <w:ind w:left="1050" w:firstLine="210"/>
        <w:rPr>
          <w:rFonts w:asciiTheme="minorEastAsia" w:hAnsiTheme="minorEastAsia"/>
          <w:b/>
          <w:sz w:val="28"/>
          <w:szCs w:val="28"/>
        </w:rPr>
      </w:pPr>
      <w:r>
        <w:rPr>
          <w:rFonts w:asciiTheme="minorEastAsia" w:hAnsiTheme="minorEastAsia"/>
          <w:b/>
          <w:sz w:val="28"/>
          <w:szCs w:val="28"/>
        </w:rPr>
        <w:t>标准名称：</w:t>
      </w:r>
      <w:r>
        <w:rPr>
          <w:rFonts w:hint="eastAsia" w:asciiTheme="minorEastAsia" w:hAnsiTheme="minorEastAsia"/>
          <w:b/>
          <w:sz w:val="28"/>
          <w:szCs w:val="28"/>
          <w:u w:val="single"/>
        </w:rPr>
        <w:t xml:space="preserve">   </w:t>
      </w:r>
      <w:r>
        <w:rPr>
          <w:rFonts w:asciiTheme="minorEastAsia" w:hAnsiTheme="minorEastAsia"/>
          <w:b/>
          <w:sz w:val="28"/>
          <w:szCs w:val="28"/>
          <w:u w:val="single"/>
        </w:rPr>
        <w:t xml:space="preserve">                     </w:t>
      </w:r>
      <w:r>
        <w:rPr>
          <w:rFonts w:hint="eastAsia" w:asciiTheme="minorEastAsia" w:hAnsiTheme="minorEastAsia"/>
          <w:b/>
          <w:sz w:val="28"/>
          <w:szCs w:val="28"/>
          <w:u w:val="single"/>
        </w:rPr>
        <w:t xml:space="preserve"> </w:t>
      </w:r>
      <w:r>
        <w:rPr>
          <w:rFonts w:asciiTheme="minorEastAsia" w:hAnsiTheme="minorEastAsia"/>
          <w:b/>
          <w:sz w:val="28"/>
          <w:szCs w:val="28"/>
          <w:u w:val="single"/>
        </w:rPr>
        <w:t xml:space="preserve">    </w:t>
      </w:r>
      <w:r>
        <w:rPr>
          <w:rFonts w:hint="eastAsia" w:asciiTheme="minorEastAsia" w:hAnsiTheme="minorEastAsia"/>
          <w:b/>
          <w:sz w:val="28"/>
          <w:szCs w:val="28"/>
          <w:u w:val="single"/>
        </w:rPr>
        <w:t xml:space="preserve">    </w:t>
      </w:r>
      <w:r>
        <w:rPr>
          <w:rFonts w:asciiTheme="minorEastAsia" w:hAnsiTheme="minorEastAsia"/>
          <w:b/>
          <w:sz w:val="28"/>
          <w:szCs w:val="28"/>
          <w:u w:val="single"/>
        </w:rPr>
        <w:t xml:space="preserve"> </w:t>
      </w:r>
      <w:r>
        <w:rPr>
          <w:rFonts w:hint="eastAsia" w:asciiTheme="minorEastAsia" w:hAnsiTheme="minorEastAsia"/>
          <w:b/>
          <w:sz w:val="28"/>
          <w:szCs w:val="28"/>
        </w:rPr>
        <w:t xml:space="preserve">  </w:t>
      </w:r>
    </w:p>
    <w:p w14:paraId="5FC816AC">
      <w:pPr>
        <w:adjustRightInd w:val="0"/>
        <w:snapToGrid w:val="0"/>
        <w:spacing w:line="580" w:lineRule="exact"/>
        <w:ind w:left="1050" w:firstLine="210"/>
        <w:rPr>
          <w:rFonts w:asciiTheme="minorEastAsia" w:hAnsiTheme="minorEastAsia"/>
          <w:sz w:val="28"/>
          <w:szCs w:val="28"/>
          <w:u w:val="single"/>
        </w:rPr>
      </w:pPr>
      <w:r>
        <w:rPr>
          <w:rFonts w:hint="eastAsia" w:asciiTheme="minorEastAsia" w:hAnsiTheme="minorEastAsia"/>
          <w:b/>
          <w:sz w:val="28"/>
          <w:szCs w:val="28"/>
        </w:rPr>
        <w:t xml:space="preserve">甲 </w:t>
      </w:r>
      <w:r>
        <w:rPr>
          <w:rFonts w:asciiTheme="minorEastAsia" w:hAnsiTheme="minorEastAsia"/>
          <w:b/>
          <w:sz w:val="28"/>
          <w:szCs w:val="28"/>
        </w:rPr>
        <w:t xml:space="preserve">  </w:t>
      </w:r>
      <w:r>
        <w:rPr>
          <w:rFonts w:hint="eastAsia" w:asciiTheme="minorEastAsia" w:hAnsiTheme="minorEastAsia"/>
          <w:b/>
          <w:sz w:val="28"/>
          <w:szCs w:val="28"/>
        </w:rPr>
        <w:t xml:space="preserve"> 方</w:t>
      </w:r>
      <w:r>
        <w:rPr>
          <w:rFonts w:asciiTheme="minorEastAsia" w:hAnsiTheme="minorEastAsia"/>
          <w:b/>
          <w:sz w:val="28"/>
          <w:szCs w:val="28"/>
        </w:rPr>
        <w:t>：</w:t>
      </w:r>
      <w:r>
        <w:rPr>
          <w:rFonts w:hint="eastAsia" w:asciiTheme="minorEastAsia" w:hAnsiTheme="minorEastAsia"/>
          <w:sz w:val="28"/>
          <w:szCs w:val="28"/>
          <w:u w:val="single"/>
        </w:rPr>
        <w:t xml:space="preserve">      </w:t>
      </w:r>
      <w:r>
        <w:rPr>
          <w:rFonts w:asciiTheme="minorEastAsia" w:hAnsiTheme="minorEastAsia"/>
          <w:sz w:val="28"/>
          <w:szCs w:val="28"/>
          <w:u w:val="single"/>
        </w:rPr>
        <w:t xml:space="preserve">             </w:t>
      </w:r>
      <w:r>
        <w:rPr>
          <w:rFonts w:hint="eastAsia" w:asciiTheme="minorEastAsia" w:hAnsiTheme="minorEastAsia"/>
          <w:sz w:val="28"/>
          <w:szCs w:val="28"/>
          <w:u w:val="single"/>
        </w:rPr>
        <w:t xml:space="preserve"> </w:t>
      </w:r>
      <w:r>
        <w:rPr>
          <w:rFonts w:asciiTheme="minorEastAsia" w:hAnsiTheme="minorEastAsia"/>
          <w:sz w:val="28"/>
          <w:szCs w:val="28"/>
          <w:u w:val="single"/>
        </w:rPr>
        <w:t xml:space="preserve">        </w:t>
      </w:r>
      <w:r>
        <w:rPr>
          <w:rFonts w:hint="eastAsia" w:asciiTheme="minorEastAsia" w:hAnsiTheme="minorEastAsia"/>
          <w:sz w:val="28"/>
          <w:szCs w:val="28"/>
          <w:u w:val="single"/>
        </w:rPr>
        <w:t xml:space="preserve"> </w:t>
      </w:r>
      <w:r>
        <w:rPr>
          <w:rFonts w:asciiTheme="minorEastAsia" w:hAnsiTheme="minorEastAsia"/>
          <w:sz w:val="28"/>
          <w:szCs w:val="28"/>
          <w:u w:val="single"/>
        </w:rPr>
        <w:t xml:space="preserve">     </w:t>
      </w:r>
    </w:p>
    <w:p w14:paraId="1E635D0F">
      <w:pPr>
        <w:adjustRightInd w:val="0"/>
        <w:snapToGrid w:val="0"/>
        <w:spacing w:line="580" w:lineRule="exact"/>
        <w:ind w:left="1050" w:firstLine="210"/>
        <w:rPr>
          <w:rFonts w:asciiTheme="minorEastAsia" w:hAnsiTheme="minorEastAsia"/>
          <w:sz w:val="28"/>
          <w:szCs w:val="28"/>
          <w:u w:val="single"/>
        </w:rPr>
      </w:pPr>
      <w:r>
        <w:rPr>
          <w:rFonts w:hint="eastAsia" w:asciiTheme="minorEastAsia" w:hAnsiTheme="minorEastAsia"/>
          <w:b/>
          <w:sz w:val="28"/>
          <w:szCs w:val="28"/>
        </w:rPr>
        <w:t xml:space="preserve">乙  </w:t>
      </w:r>
      <w:r>
        <w:rPr>
          <w:rFonts w:asciiTheme="minorEastAsia" w:hAnsiTheme="minorEastAsia"/>
          <w:b/>
          <w:sz w:val="28"/>
          <w:szCs w:val="28"/>
        </w:rPr>
        <w:t xml:space="preserve">  </w:t>
      </w:r>
      <w:r>
        <w:rPr>
          <w:rFonts w:hint="eastAsia" w:asciiTheme="minorEastAsia" w:hAnsiTheme="minorEastAsia"/>
          <w:b/>
          <w:sz w:val="28"/>
          <w:szCs w:val="28"/>
        </w:rPr>
        <w:t>方</w:t>
      </w:r>
      <w:r>
        <w:rPr>
          <w:rFonts w:asciiTheme="minorEastAsia" w:hAnsiTheme="minorEastAsia"/>
          <w:b/>
          <w:sz w:val="28"/>
          <w:szCs w:val="28"/>
        </w:rPr>
        <w:t>：</w:t>
      </w:r>
      <w:r>
        <w:rPr>
          <w:rFonts w:hint="eastAsia" w:asciiTheme="minorEastAsia" w:hAnsiTheme="minorEastAsia"/>
          <w:sz w:val="28"/>
          <w:szCs w:val="28"/>
          <w:u w:val="single"/>
        </w:rPr>
        <w:t xml:space="preserve">中国药膳研究会 </w:t>
      </w:r>
      <w:r>
        <w:rPr>
          <w:rFonts w:asciiTheme="minorEastAsia" w:hAnsiTheme="minorEastAsia"/>
          <w:sz w:val="28"/>
          <w:szCs w:val="28"/>
          <w:u w:val="single"/>
        </w:rPr>
        <w:t xml:space="preserve">  </w:t>
      </w:r>
      <w:r>
        <w:rPr>
          <w:rFonts w:hint="eastAsia" w:asciiTheme="minorEastAsia" w:hAnsiTheme="minorEastAsia"/>
          <w:sz w:val="28"/>
          <w:szCs w:val="28"/>
          <w:u w:val="single"/>
        </w:rPr>
        <w:t xml:space="preserve"> </w:t>
      </w:r>
      <w:r>
        <w:rPr>
          <w:rFonts w:asciiTheme="minorEastAsia" w:hAnsiTheme="minorEastAsia"/>
          <w:sz w:val="28"/>
          <w:szCs w:val="28"/>
          <w:u w:val="single"/>
        </w:rPr>
        <w:t xml:space="preserve">                </w:t>
      </w:r>
    </w:p>
    <w:p w14:paraId="40F06E2C">
      <w:pPr>
        <w:adjustRightInd w:val="0"/>
        <w:snapToGrid w:val="0"/>
        <w:spacing w:line="580" w:lineRule="exact"/>
        <w:ind w:firstLine="560" w:firstLineChars="200"/>
        <w:rPr>
          <w:rFonts w:asciiTheme="minorEastAsia" w:hAnsiTheme="minorEastAsia"/>
          <w:sz w:val="28"/>
          <w:szCs w:val="28"/>
        </w:rPr>
      </w:pPr>
    </w:p>
    <w:p w14:paraId="124FD775">
      <w:pPr>
        <w:adjustRightInd w:val="0"/>
        <w:snapToGrid w:val="0"/>
        <w:spacing w:line="580" w:lineRule="exact"/>
        <w:ind w:firstLine="560" w:firstLineChars="200"/>
        <w:rPr>
          <w:rFonts w:asciiTheme="minorEastAsia" w:hAnsiTheme="minorEastAsia"/>
          <w:sz w:val="28"/>
          <w:szCs w:val="28"/>
        </w:rPr>
      </w:pPr>
    </w:p>
    <w:p w14:paraId="7B4393BA">
      <w:pPr>
        <w:adjustRightInd w:val="0"/>
        <w:snapToGrid w:val="0"/>
        <w:spacing w:line="580" w:lineRule="exact"/>
        <w:ind w:firstLine="560" w:firstLineChars="200"/>
        <w:rPr>
          <w:rFonts w:asciiTheme="minorEastAsia" w:hAnsiTheme="minorEastAsia"/>
          <w:sz w:val="28"/>
          <w:szCs w:val="28"/>
        </w:rPr>
      </w:pPr>
      <w:r>
        <w:rPr>
          <w:rFonts w:hint="eastAsia" w:asciiTheme="minorEastAsia" w:hAnsiTheme="minorEastAsia"/>
          <w:sz w:val="28"/>
          <w:szCs w:val="28"/>
        </w:rPr>
        <w:t xml:space="preserve">     </w:t>
      </w:r>
    </w:p>
    <w:p w14:paraId="768ACA2D">
      <w:pPr>
        <w:adjustRightInd w:val="0"/>
        <w:snapToGrid w:val="0"/>
        <w:spacing w:line="580" w:lineRule="exact"/>
        <w:ind w:firstLine="560" w:firstLineChars="200"/>
        <w:rPr>
          <w:rFonts w:asciiTheme="minorEastAsia" w:hAnsiTheme="minorEastAsia"/>
          <w:sz w:val="28"/>
          <w:szCs w:val="28"/>
        </w:rPr>
      </w:pPr>
    </w:p>
    <w:p w14:paraId="2D1C6FB5">
      <w:pPr>
        <w:adjustRightInd w:val="0"/>
        <w:snapToGrid w:val="0"/>
        <w:spacing w:line="580" w:lineRule="exact"/>
        <w:ind w:firstLine="560" w:firstLineChars="200"/>
        <w:rPr>
          <w:rFonts w:asciiTheme="minorEastAsia" w:hAnsiTheme="minorEastAsia"/>
          <w:sz w:val="28"/>
          <w:szCs w:val="28"/>
        </w:rPr>
      </w:pPr>
    </w:p>
    <w:p w14:paraId="3A03F576">
      <w:pPr>
        <w:spacing w:line="580" w:lineRule="exact"/>
        <w:rPr>
          <w:rFonts w:asciiTheme="minorEastAsia" w:hAnsiTheme="minorEastAsia"/>
        </w:rPr>
      </w:pPr>
    </w:p>
    <w:p w14:paraId="3C62D4D1">
      <w:pPr>
        <w:spacing w:line="580" w:lineRule="exact"/>
        <w:rPr>
          <w:rFonts w:asciiTheme="minorEastAsia" w:hAnsiTheme="minorEastAsia"/>
        </w:rPr>
      </w:pPr>
    </w:p>
    <w:p w14:paraId="61081CC7">
      <w:pPr>
        <w:adjustRightInd w:val="0"/>
        <w:snapToGrid w:val="0"/>
        <w:spacing w:line="580" w:lineRule="exact"/>
        <w:jc w:val="center"/>
        <w:rPr>
          <w:rFonts w:asciiTheme="minorEastAsia" w:hAnsiTheme="minorEastAsia"/>
          <w:b/>
          <w:sz w:val="28"/>
          <w:szCs w:val="28"/>
        </w:rPr>
      </w:pPr>
    </w:p>
    <w:p w14:paraId="7A5484D3">
      <w:pPr>
        <w:adjustRightInd w:val="0"/>
        <w:snapToGrid w:val="0"/>
        <w:spacing w:line="580" w:lineRule="exact"/>
        <w:jc w:val="center"/>
        <w:rPr>
          <w:rFonts w:asciiTheme="minorEastAsia" w:hAnsiTheme="minorEastAsia"/>
          <w:b/>
          <w:sz w:val="28"/>
          <w:szCs w:val="28"/>
        </w:rPr>
      </w:pPr>
    </w:p>
    <w:p w14:paraId="747276ED">
      <w:pPr>
        <w:adjustRightInd w:val="0"/>
        <w:snapToGrid w:val="0"/>
        <w:spacing w:line="580" w:lineRule="exact"/>
        <w:jc w:val="center"/>
        <w:rPr>
          <w:rFonts w:asciiTheme="minorEastAsia" w:hAnsiTheme="minorEastAsia"/>
          <w:b/>
          <w:sz w:val="28"/>
          <w:szCs w:val="28"/>
        </w:rPr>
      </w:pPr>
    </w:p>
    <w:p w14:paraId="5E5BDAC0">
      <w:pPr>
        <w:adjustRightInd w:val="0"/>
        <w:snapToGrid w:val="0"/>
        <w:spacing w:line="580" w:lineRule="exact"/>
        <w:jc w:val="center"/>
        <w:rPr>
          <w:rFonts w:asciiTheme="minorEastAsia" w:hAnsiTheme="minorEastAsia"/>
          <w:b/>
          <w:sz w:val="44"/>
          <w:szCs w:val="44"/>
        </w:rPr>
      </w:pPr>
      <w:r>
        <w:rPr>
          <w:rFonts w:asciiTheme="minorEastAsia" w:hAnsiTheme="minorEastAsia"/>
          <w:b/>
          <w:sz w:val="44"/>
          <w:szCs w:val="44"/>
        </w:rPr>
        <w:t>填写须知</w:t>
      </w:r>
    </w:p>
    <w:p w14:paraId="5B2207F2">
      <w:pPr>
        <w:adjustRightInd w:val="0"/>
        <w:snapToGrid w:val="0"/>
        <w:spacing w:line="580" w:lineRule="exact"/>
        <w:ind w:firstLine="562" w:firstLineChars="200"/>
        <w:rPr>
          <w:rFonts w:asciiTheme="minorEastAsia" w:hAnsiTheme="minorEastAsia"/>
          <w:b/>
          <w:sz w:val="28"/>
          <w:szCs w:val="28"/>
        </w:rPr>
      </w:pPr>
    </w:p>
    <w:p w14:paraId="5FE63743">
      <w:pPr>
        <w:adjustRightInd w:val="0"/>
        <w:snapToGrid w:val="0"/>
        <w:spacing w:line="580" w:lineRule="exact"/>
        <w:rPr>
          <w:rFonts w:asciiTheme="minorEastAsia" w:hAnsiTheme="minorEastAsia"/>
          <w:sz w:val="28"/>
          <w:szCs w:val="28"/>
        </w:rPr>
      </w:pPr>
      <w:r>
        <w:rPr>
          <w:rFonts w:asciiTheme="minorEastAsia" w:hAnsiTheme="minorEastAsia"/>
          <w:sz w:val="28"/>
          <w:szCs w:val="28"/>
        </w:rPr>
        <w:t>一、凡制（修）订</w:t>
      </w:r>
      <w:r>
        <w:rPr>
          <w:rFonts w:hint="eastAsia" w:asciiTheme="minorEastAsia" w:hAnsiTheme="minorEastAsia"/>
          <w:sz w:val="28"/>
          <w:szCs w:val="28"/>
        </w:rPr>
        <w:t>中国药膳研究会</w:t>
      </w:r>
      <w:r>
        <w:rPr>
          <w:rFonts w:asciiTheme="minorEastAsia" w:hAnsiTheme="minorEastAsia"/>
          <w:sz w:val="28"/>
          <w:szCs w:val="28"/>
        </w:rPr>
        <w:t>标准，</w:t>
      </w:r>
      <w:r>
        <w:rPr>
          <w:rFonts w:hint="eastAsia" w:asciiTheme="minorEastAsia" w:hAnsiTheme="minorEastAsia"/>
          <w:sz w:val="28"/>
          <w:szCs w:val="28"/>
        </w:rPr>
        <w:t>签订中国药膳研究会</w:t>
      </w:r>
      <w:r>
        <w:rPr>
          <w:rFonts w:asciiTheme="minorEastAsia" w:hAnsiTheme="minorEastAsia"/>
          <w:sz w:val="28"/>
          <w:szCs w:val="28"/>
        </w:rPr>
        <w:t>标准</w:t>
      </w:r>
      <w:r>
        <w:rPr>
          <w:rFonts w:hint="eastAsia" w:asciiTheme="minorEastAsia" w:hAnsiTheme="minorEastAsia"/>
          <w:sz w:val="28"/>
          <w:szCs w:val="28"/>
        </w:rPr>
        <w:t>制（修）订协议，</w:t>
      </w:r>
      <w:r>
        <w:rPr>
          <w:rFonts w:asciiTheme="minorEastAsia" w:hAnsiTheme="minorEastAsia"/>
          <w:sz w:val="28"/>
          <w:szCs w:val="28"/>
        </w:rPr>
        <w:t>统一使用本协议</w:t>
      </w:r>
      <w:r>
        <w:rPr>
          <w:rFonts w:hint="eastAsia" w:asciiTheme="minorEastAsia" w:hAnsiTheme="minorEastAsia"/>
          <w:sz w:val="28"/>
          <w:szCs w:val="28"/>
        </w:rPr>
        <w:t>文本</w:t>
      </w:r>
      <w:r>
        <w:rPr>
          <w:rFonts w:asciiTheme="minorEastAsia" w:hAnsiTheme="minorEastAsia"/>
          <w:sz w:val="28"/>
          <w:szCs w:val="28"/>
        </w:rPr>
        <w:t>。</w:t>
      </w:r>
    </w:p>
    <w:p w14:paraId="4FCBFF18">
      <w:pPr>
        <w:adjustRightInd w:val="0"/>
        <w:snapToGrid w:val="0"/>
        <w:spacing w:line="580" w:lineRule="exact"/>
        <w:rPr>
          <w:rFonts w:asciiTheme="minorEastAsia" w:hAnsiTheme="minorEastAsia"/>
          <w:sz w:val="28"/>
          <w:szCs w:val="28"/>
        </w:rPr>
      </w:pPr>
      <w:r>
        <w:rPr>
          <w:rFonts w:asciiTheme="minorEastAsia" w:hAnsiTheme="minorEastAsia"/>
          <w:sz w:val="28"/>
          <w:szCs w:val="28"/>
        </w:rPr>
        <w:t>二、填写本协议时，必须使用正楷或宋体字打印，填写内容准确齐全。</w:t>
      </w:r>
    </w:p>
    <w:p w14:paraId="1A9A3FE8">
      <w:pPr>
        <w:adjustRightInd w:val="0"/>
        <w:snapToGrid w:val="0"/>
        <w:spacing w:line="580" w:lineRule="exact"/>
        <w:rPr>
          <w:rFonts w:asciiTheme="minorEastAsia" w:hAnsiTheme="minorEastAsia"/>
          <w:sz w:val="28"/>
          <w:szCs w:val="28"/>
        </w:rPr>
      </w:pPr>
      <w:r>
        <w:rPr>
          <w:rFonts w:asciiTheme="minorEastAsia" w:hAnsiTheme="minorEastAsia"/>
          <w:sz w:val="28"/>
          <w:szCs w:val="28"/>
        </w:rPr>
        <w:t>三</w:t>
      </w:r>
      <w:r>
        <w:rPr>
          <w:rFonts w:hint="eastAsia" w:asciiTheme="minorEastAsia" w:hAnsiTheme="minorEastAsia"/>
          <w:sz w:val="28"/>
          <w:szCs w:val="28"/>
        </w:rPr>
        <w:t>、</w:t>
      </w:r>
      <w:r>
        <w:rPr>
          <w:rFonts w:asciiTheme="minorEastAsia" w:hAnsiTheme="minorEastAsia"/>
          <w:sz w:val="28"/>
          <w:szCs w:val="28"/>
        </w:rPr>
        <w:t>本协议一律采用A4纸打印，并装订成册。</w:t>
      </w:r>
    </w:p>
    <w:p w14:paraId="7566EE84">
      <w:pPr>
        <w:adjustRightInd w:val="0"/>
        <w:snapToGrid w:val="0"/>
        <w:spacing w:line="580" w:lineRule="exact"/>
        <w:rPr>
          <w:rFonts w:asciiTheme="minorEastAsia" w:hAnsiTheme="minorEastAsia"/>
          <w:sz w:val="28"/>
          <w:szCs w:val="28"/>
        </w:rPr>
      </w:pPr>
      <w:r>
        <w:rPr>
          <w:rFonts w:asciiTheme="minorEastAsia" w:hAnsiTheme="minorEastAsia"/>
          <w:sz w:val="28"/>
          <w:szCs w:val="28"/>
        </w:rPr>
        <w:t>四、本协议由</w:t>
      </w:r>
      <w:r>
        <w:rPr>
          <w:rFonts w:hint="eastAsia" w:asciiTheme="minorEastAsia" w:hAnsiTheme="minorEastAsia"/>
          <w:sz w:val="28"/>
          <w:szCs w:val="28"/>
        </w:rPr>
        <w:t>中国药膳研究会标准化办公室</w:t>
      </w:r>
      <w:r>
        <w:rPr>
          <w:rFonts w:asciiTheme="minorEastAsia" w:hAnsiTheme="minorEastAsia"/>
          <w:sz w:val="28"/>
          <w:szCs w:val="28"/>
        </w:rPr>
        <w:t>统一编号。</w:t>
      </w:r>
    </w:p>
    <w:p w14:paraId="1F47BD6F">
      <w:pPr>
        <w:widowControl/>
        <w:spacing w:line="580" w:lineRule="exact"/>
        <w:jc w:val="left"/>
        <w:rPr>
          <w:rFonts w:asciiTheme="minorEastAsia" w:hAnsiTheme="minorEastAsia"/>
        </w:rPr>
      </w:pPr>
      <w:r>
        <w:rPr>
          <w:rFonts w:asciiTheme="minorEastAsia" w:hAnsiTheme="minorEastAsia"/>
        </w:rPr>
        <w:br w:type="page"/>
      </w:r>
    </w:p>
    <w:p w14:paraId="30BB68C4">
      <w:pPr>
        <w:adjustRightInd w:val="0"/>
        <w:snapToGrid w:val="0"/>
        <w:spacing w:line="580" w:lineRule="exact"/>
        <w:rPr>
          <w:rFonts w:asciiTheme="minorEastAsia" w:hAnsiTheme="minorEastAsia"/>
          <w:sz w:val="28"/>
          <w:szCs w:val="28"/>
          <w:u w:val="single"/>
        </w:rPr>
      </w:pPr>
      <w:r>
        <w:rPr>
          <w:rFonts w:hint="eastAsia" w:asciiTheme="minorEastAsia" w:hAnsiTheme="minorEastAsia"/>
          <w:sz w:val="28"/>
          <w:szCs w:val="28"/>
        </w:rPr>
        <w:t>委托</w:t>
      </w:r>
      <w:r>
        <w:rPr>
          <w:rFonts w:asciiTheme="minorEastAsia" w:hAnsiTheme="minorEastAsia"/>
          <w:sz w:val="28"/>
          <w:szCs w:val="28"/>
        </w:rPr>
        <w:t>单位：</w:t>
      </w:r>
      <w:r>
        <w:rPr>
          <w:rFonts w:hint="eastAsia" w:asciiTheme="minorEastAsia" w:hAnsiTheme="minorEastAsia"/>
          <w:sz w:val="28"/>
          <w:szCs w:val="28"/>
          <w:u w:val="single"/>
        </w:rPr>
        <w:t xml:space="preserve">    </w:t>
      </w:r>
      <w:r>
        <w:rPr>
          <w:rFonts w:asciiTheme="minorEastAsia" w:hAnsiTheme="minorEastAsia"/>
          <w:sz w:val="28"/>
          <w:szCs w:val="28"/>
          <w:u w:val="single"/>
        </w:rPr>
        <w:t xml:space="preserve"> </w:t>
      </w:r>
      <w:r>
        <w:rPr>
          <w:rFonts w:hint="eastAsia" w:asciiTheme="minorEastAsia" w:hAnsiTheme="minorEastAsia"/>
          <w:sz w:val="28"/>
          <w:szCs w:val="28"/>
          <w:u w:val="single"/>
        </w:rPr>
        <w:t xml:space="preserve"> </w:t>
      </w:r>
      <w:r>
        <w:rPr>
          <w:rFonts w:asciiTheme="minorEastAsia" w:hAnsiTheme="minorEastAsia"/>
          <w:sz w:val="28"/>
          <w:szCs w:val="28"/>
          <w:u w:val="single"/>
        </w:rPr>
        <w:t xml:space="preserve">                   </w:t>
      </w:r>
      <w:r>
        <w:rPr>
          <w:rFonts w:hint="eastAsia" w:asciiTheme="minorEastAsia" w:hAnsiTheme="minorEastAsia"/>
          <w:sz w:val="28"/>
          <w:szCs w:val="28"/>
          <w:u w:val="single"/>
        </w:rPr>
        <w:t xml:space="preserve">  </w:t>
      </w:r>
      <w:r>
        <w:rPr>
          <w:rFonts w:asciiTheme="minorEastAsia" w:hAnsiTheme="minorEastAsia"/>
          <w:sz w:val="28"/>
          <w:szCs w:val="28"/>
          <w:u w:val="single"/>
        </w:rPr>
        <w:t xml:space="preserve"> </w:t>
      </w:r>
      <w:r>
        <w:rPr>
          <w:rFonts w:hint="eastAsia" w:asciiTheme="minorEastAsia" w:hAnsiTheme="minorEastAsia"/>
          <w:sz w:val="28"/>
          <w:szCs w:val="28"/>
          <w:u w:val="single"/>
        </w:rPr>
        <w:t xml:space="preserve">     </w:t>
      </w:r>
      <w:r>
        <w:rPr>
          <w:rFonts w:asciiTheme="minorEastAsia" w:hAnsiTheme="minorEastAsia"/>
          <w:sz w:val="28"/>
          <w:szCs w:val="28"/>
          <w:u w:val="single"/>
        </w:rPr>
        <w:t>（以下简称</w:t>
      </w:r>
      <w:r>
        <w:rPr>
          <w:rFonts w:hint="eastAsia" w:asciiTheme="minorEastAsia" w:hAnsiTheme="minorEastAsia"/>
          <w:sz w:val="28"/>
          <w:szCs w:val="28"/>
          <w:u w:val="single"/>
        </w:rPr>
        <w:t>甲</w:t>
      </w:r>
      <w:r>
        <w:rPr>
          <w:rFonts w:asciiTheme="minorEastAsia" w:hAnsiTheme="minorEastAsia"/>
          <w:sz w:val="28"/>
          <w:szCs w:val="28"/>
          <w:u w:val="single"/>
        </w:rPr>
        <w:t>方）</w:t>
      </w:r>
    </w:p>
    <w:p w14:paraId="37611ECC">
      <w:pPr>
        <w:adjustRightInd w:val="0"/>
        <w:snapToGrid w:val="0"/>
        <w:spacing w:line="580" w:lineRule="exact"/>
        <w:jc w:val="left"/>
        <w:rPr>
          <w:rFonts w:asciiTheme="minorEastAsia" w:hAnsiTheme="minorEastAsia"/>
          <w:sz w:val="28"/>
          <w:szCs w:val="28"/>
          <w:u w:val="single"/>
        </w:rPr>
      </w:pPr>
      <w:r>
        <w:rPr>
          <w:rFonts w:hint="eastAsia" w:asciiTheme="minorEastAsia" w:hAnsiTheme="minorEastAsia"/>
          <w:sz w:val="28"/>
          <w:szCs w:val="28"/>
        </w:rPr>
        <w:t>受托</w:t>
      </w:r>
      <w:r>
        <w:rPr>
          <w:rFonts w:asciiTheme="minorEastAsia" w:hAnsiTheme="minorEastAsia"/>
          <w:sz w:val="28"/>
          <w:szCs w:val="28"/>
        </w:rPr>
        <w:t>单位：</w:t>
      </w:r>
      <w:r>
        <w:rPr>
          <w:rFonts w:hint="eastAsia" w:asciiTheme="minorEastAsia" w:hAnsiTheme="minorEastAsia"/>
          <w:sz w:val="28"/>
          <w:szCs w:val="28"/>
          <w:u w:val="single"/>
        </w:rPr>
        <w:t>中国药膳研究会</w:t>
      </w:r>
      <w:r>
        <w:rPr>
          <w:rFonts w:asciiTheme="minorEastAsia" w:hAnsiTheme="minorEastAsia"/>
          <w:sz w:val="28"/>
          <w:szCs w:val="28"/>
          <w:u w:val="single"/>
        </w:rPr>
        <w:t>（以下简称</w:t>
      </w:r>
      <w:r>
        <w:rPr>
          <w:rFonts w:hint="eastAsia" w:asciiTheme="minorEastAsia" w:hAnsiTheme="minorEastAsia"/>
          <w:sz w:val="28"/>
          <w:szCs w:val="28"/>
          <w:u w:val="single"/>
        </w:rPr>
        <w:t>乙</w:t>
      </w:r>
      <w:r>
        <w:rPr>
          <w:rFonts w:asciiTheme="minorEastAsia" w:hAnsiTheme="minorEastAsia"/>
          <w:sz w:val="28"/>
          <w:szCs w:val="28"/>
          <w:u w:val="single"/>
        </w:rPr>
        <w:t>方）</w:t>
      </w:r>
    </w:p>
    <w:p w14:paraId="2517D659">
      <w:pPr>
        <w:adjustRightInd w:val="0"/>
        <w:snapToGrid w:val="0"/>
        <w:spacing w:line="580" w:lineRule="exact"/>
        <w:ind w:firstLine="560" w:firstLineChars="200"/>
        <w:rPr>
          <w:rFonts w:asciiTheme="minorEastAsia" w:hAnsiTheme="minorEastAsia"/>
          <w:sz w:val="28"/>
          <w:szCs w:val="28"/>
        </w:rPr>
      </w:pPr>
    </w:p>
    <w:p w14:paraId="2BB5959B">
      <w:pPr>
        <w:adjustRightInd w:val="0"/>
        <w:snapToGrid w:val="0"/>
        <w:spacing w:line="540" w:lineRule="exact"/>
        <w:ind w:firstLine="560" w:firstLineChars="200"/>
        <w:rPr>
          <w:rFonts w:asciiTheme="minorEastAsia" w:hAnsiTheme="minorEastAsia"/>
          <w:sz w:val="28"/>
          <w:szCs w:val="28"/>
        </w:rPr>
      </w:pPr>
      <w:r>
        <w:rPr>
          <w:rFonts w:asciiTheme="minorEastAsia" w:hAnsiTheme="minorEastAsia"/>
          <w:sz w:val="28"/>
          <w:szCs w:val="28"/>
        </w:rPr>
        <w:t>根据《中华人民共和国协议法</w:t>
      </w:r>
      <w:r>
        <w:rPr>
          <w:rFonts w:hint="eastAsia" w:asciiTheme="minorEastAsia" w:hAnsiTheme="minorEastAsia"/>
          <w:sz w:val="28"/>
          <w:szCs w:val="28"/>
        </w:rPr>
        <w:t>》等</w:t>
      </w:r>
      <w:r>
        <w:rPr>
          <w:rFonts w:asciiTheme="minorEastAsia" w:hAnsiTheme="minorEastAsia"/>
          <w:sz w:val="28"/>
          <w:szCs w:val="28"/>
        </w:rPr>
        <w:t>有关规定，经双方</w:t>
      </w:r>
      <w:r>
        <w:rPr>
          <w:rFonts w:hint="eastAsia" w:asciiTheme="minorEastAsia" w:hAnsiTheme="minorEastAsia"/>
          <w:sz w:val="28"/>
          <w:szCs w:val="28"/>
        </w:rPr>
        <w:t>友好</w:t>
      </w:r>
      <w:r>
        <w:rPr>
          <w:rFonts w:asciiTheme="minorEastAsia" w:hAnsiTheme="minorEastAsia"/>
          <w:sz w:val="28"/>
          <w:szCs w:val="28"/>
        </w:rPr>
        <w:t>协商，签订本协议，并共同遵守。</w:t>
      </w:r>
    </w:p>
    <w:p w14:paraId="2EB8C6A7">
      <w:pPr>
        <w:adjustRightInd w:val="0"/>
        <w:snapToGrid w:val="0"/>
        <w:spacing w:line="540" w:lineRule="exact"/>
        <w:ind w:firstLine="562" w:firstLineChars="200"/>
        <w:rPr>
          <w:rFonts w:asciiTheme="minorEastAsia" w:hAnsiTheme="minorEastAsia"/>
          <w:b/>
          <w:sz w:val="28"/>
          <w:szCs w:val="28"/>
        </w:rPr>
      </w:pPr>
      <w:r>
        <w:rPr>
          <w:rFonts w:asciiTheme="minorEastAsia" w:hAnsiTheme="minorEastAsia"/>
          <w:b/>
          <w:sz w:val="28"/>
          <w:szCs w:val="28"/>
        </w:rPr>
        <w:t>第一条</w:t>
      </w:r>
      <w:r>
        <w:rPr>
          <w:rFonts w:hint="eastAsia" w:asciiTheme="minorEastAsia" w:hAnsiTheme="minorEastAsia"/>
          <w:b/>
          <w:sz w:val="28"/>
          <w:szCs w:val="28"/>
        </w:rPr>
        <w:t xml:space="preserve">  </w:t>
      </w:r>
      <w:r>
        <w:rPr>
          <w:rFonts w:asciiTheme="minorEastAsia" w:hAnsiTheme="minorEastAsia"/>
          <w:b/>
          <w:sz w:val="28"/>
          <w:szCs w:val="28"/>
        </w:rPr>
        <w:t>制</w:t>
      </w:r>
      <w:r>
        <w:rPr>
          <w:rFonts w:hint="eastAsia" w:asciiTheme="minorEastAsia" w:hAnsiTheme="minorEastAsia"/>
          <w:b/>
          <w:sz w:val="28"/>
          <w:szCs w:val="28"/>
        </w:rPr>
        <w:t>（修）</w:t>
      </w:r>
      <w:r>
        <w:rPr>
          <w:rFonts w:asciiTheme="minorEastAsia" w:hAnsiTheme="minorEastAsia"/>
          <w:b/>
          <w:sz w:val="28"/>
          <w:szCs w:val="28"/>
        </w:rPr>
        <w:t>订</w:t>
      </w:r>
      <w:r>
        <w:rPr>
          <w:rFonts w:hint="eastAsia" w:asciiTheme="minorEastAsia" w:hAnsiTheme="minorEastAsia"/>
          <w:b/>
          <w:sz w:val="28"/>
          <w:szCs w:val="28"/>
        </w:rPr>
        <w:t>服务</w:t>
      </w:r>
      <w:r>
        <w:rPr>
          <w:rFonts w:asciiTheme="minorEastAsia" w:hAnsiTheme="minorEastAsia"/>
          <w:b/>
          <w:sz w:val="28"/>
          <w:szCs w:val="28"/>
        </w:rPr>
        <w:t>项目</w:t>
      </w:r>
    </w:p>
    <w:p w14:paraId="2AD79C22">
      <w:pPr>
        <w:adjustRightInd w:val="0"/>
        <w:snapToGrid w:val="0"/>
        <w:spacing w:line="540" w:lineRule="exact"/>
        <w:ind w:firstLine="560" w:firstLineChars="200"/>
        <w:rPr>
          <w:rFonts w:asciiTheme="minorEastAsia" w:hAnsiTheme="minorEastAsia"/>
          <w:sz w:val="28"/>
          <w:szCs w:val="28"/>
        </w:rPr>
      </w:pPr>
      <w:r>
        <w:rPr>
          <w:rFonts w:asciiTheme="minorEastAsia" w:hAnsiTheme="minorEastAsia"/>
          <w:sz w:val="28"/>
          <w:szCs w:val="28"/>
        </w:rPr>
        <w:t>甲方委托乙方</w:t>
      </w:r>
      <w:r>
        <w:rPr>
          <w:rFonts w:hint="eastAsia" w:asciiTheme="minorEastAsia" w:hAnsiTheme="minorEastAsia"/>
          <w:sz w:val="28"/>
          <w:szCs w:val="28"/>
        </w:rPr>
        <w:t>提供药膳团体标准</w:t>
      </w:r>
      <w:r>
        <w:rPr>
          <w:rFonts w:asciiTheme="minorEastAsia" w:hAnsiTheme="minorEastAsia"/>
          <w:sz w:val="28"/>
          <w:szCs w:val="28"/>
        </w:rPr>
        <w:t>制</w:t>
      </w:r>
      <w:r>
        <w:rPr>
          <w:rFonts w:hint="eastAsia" w:asciiTheme="minorEastAsia" w:hAnsiTheme="minorEastAsia"/>
          <w:sz w:val="28"/>
          <w:szCs w:val="28"/>
        </w:rPr>
        <w:t>（修）</w:t>
      </w:r>
      <w:r>
        <w:rPr>
          <w:rFonts w:asciiTheme="minorEastAsia" w:hAnsiTheme="minorEastAsia"/>
          <w:sz w:val="28"/>
          <w:szCs w:val="28"/>
        </w:rPr>
        <w:t>订</w:t>
      </w:r>
      <w:r>
        <w:rPr>
          <w:rFonts w:hint="eastAsia" w:asciiTheme="minorEastAsia" w:hAnsiTheme="minorEastAsia"/>
          <w:sz w:val="28"/>
          <w:szCs w:val="28"/>
        </w:rPr>
        <w:t>有关服务，服务所涉及标的项目名称为</w:t>
      </w:r>
      <w:r>
        <w:rPr>
          <w:rFonts w:hint="eastAsia" w:asciiTheme="minorEastAsia" w:hAnsiTheme="minorEastAsia"/>
          <w:sz w:val="28"/>
          <w:szCs w:val="28"/>
          <w:u w:val="single"/>
        </w:rPr>
        <w:t xml:space="preserve"> </w:t>
      </w:r>
      <w:r>
        <w:rPr>
          <w:rFonts w:asciiTheme="minorEastAsia" w:hAnsiTheme="minorEastAsia"/>
          <w:sz w:val="28"/>
          <w:szCs w:val="28"/>
          <w:u w:val="single"/>
        </w:rPr>
        <w:t xml:space="preserve">    </w:t>
      </w:r>
      <w:r>
        <w:rPr>
          <w:rFonts w:hint="eastAsia" w:asciiTheme="minorEastAsia" w:hAnsiTheme="minorEastAsia"/>
          <w:sz w:val="28"/>
          <w:szCs w:val="28"/>
          <w:u w:val="single"/>
        </w:rPr>
        <w:t xml:space="preserve"> </w:t>
      </w:r>
      <w:r>
        <w:rPr>
          <w:rFonts w:asciiTheme="minorEastAsia" w:hAnsiTheme="minorEastAsia"/>
          <w:sz w:val="28"/>
          <w:szCs w:val="28"/>
          <w:u w:val="single"/>
        </w:rPr>
        <w:t xml:space="preserve">                           </w:t>
      </w:r>
      <w:r>
        <w:rPr>
          <w:rFonts w:hint="eastAsia" w:asciiTheme="minorEastAsia" w:hAnsiTheme="minorEastAsia"/>
          <w:sz w:val="28"/>
          <w:szCs w:val="28"/>
          <w:u w:val="single"/>
        </w:rPr>
        <w:t xml:space="preserve">   </w:t>
      </w:r>
      <w:r>
        <w:rPr>
          <w:rFonts w:asciiTheme="minorEastAsia" w:hAnsiTheme="minorEastAsia"/>
          <w:sz w:val="28"/>
          <w:szCs w:val="28"/>
          <w:u w:val="single"/>
        </w:rPr>
        <w:t xml:space="preserve"> </w:t>
      </w:r>
      <w:r>
        <w:rPr>
          <w:rFonts w:hint="eastAsia" w:asciiTheme="minorEastAsia" w:hAnsiTheme="minorEastAsia"/>
          <w:sz w:val="28"/>
          <w:szCs w:val="28"/>
          <w:u w:val="single"/>
        </w:rPr>
        <w:t xml:space="preserve">   </w:t>
      </w:r>
      <w:r>
        <w:rPr>
          <w:rFonts w:hint="eastAsia" w:asciiTheme="minorEastAsia" w:hAnsiTheme="minorEastAsia"/>
          <w:sz w:val="28"/>
          <w:szCs w:val="28"/>
        </w:rPr>
        <w:t>。</w:t>
      </w:r>
    </w:p>
    <w:p w14:paraId="45726ADD">
      <w:pPr>
        <w:adjustRightInd w:val="0"/>
        <w:snapToGrid w:val="0"/>
        <w:spacing w:line="540" w:lineRule="exact"/>
        <w:ind w:firstLine="562" w:firstLineChars="200"/>
        <w:rPr>
          <w:rFonts w:asciiTheme="minorEastAsia" w:hAnsiTheme="minorEastAsia"/>
          <w:b/>
          <w:sz w:val="28"/>
          <w:szCs w:val="28"/>
        </w:rPr>
      </w:pPr>
      <w:r>
        <w:rPr>
          <w:rFonts w:asciiTheme="minorEastAsia" w:hAnsiTheme="minorEastAsia"/>
          <w:b/>
          <w:sz w:val="28"/>
          <w:szCs w:val="28"/>
        </w:rPr>
        <w:t>第二条</w:t>
      </w:r>
      <w:r>
        <w:rPr>
          <w:rFonts w:hint="eastAsia" w:asciiTheme="minorEastAsia" w:hAnsiTheme="minorEastAsia"/>
          <w:b/>
          <w:sz w:val="28"/>
          <w:szCs w:val="28"/>
        </w:rPr>
        <w:t xml:space="preserve">  编制阶段文件资料</w:t>
      </w:r>
      <w:r>
        <w:rPr>
          <w:rFonts w:asciiTheme="minorEastAsia" w:hAnsiTheme="minorEastAsia"/>
          <w:b/>
          <w:sz w:val="28"/>
          <w:szCs w:val="28"/>
        </w:rPr>
        <w:t>提交</w:t>
      </w:r>
    </w:p>
    <w:p w14:paraId="350910AB">
      <w:pPr>
        <w:adjustRightInd w:val="0"/>
        <w:snapToGrid w:val="0"/>
        <w:spacing w:afterLines="50" w:line="540" w:lineRule="exact"/>
        <w:ind w:firstLine="560" w:firstLineChars="200"/>
        <w:rPr>
          <w:rFonts w:asciiTheme="minorEastAsia" w:hAnsiTheme="minorEastAsia"/>
          <w:sz w:val="28"/>
          <w:szCs w:val="28"/>
        </w:rPr>
      </w:pPr>
      <w:r>
        <w:rPr>
          <w:rFonts w:hint="eastAsia" w:asciiTheme="minorEastAsia" w:hAnsiTheme="minorEastAsia"/>
          <w:sz w:val="28"/>
          <w:szCs w:val="28"/>
        </w:rPr>
        <w:t>制（修）订中国药膳研究会（以下简称研究会）标准项目</w:t>
      </w:r>
      <w:r>
        <w:rPr>
          <w:rFonts w:asciiTheme="minorEastAsia" w:hAnsiTheme="minorEastAsia"/>
          <w:sz w:val="28"/>
          <w:szCs w:val="28"/>
        </w:rPr>
        <w:t>依次按</w:t>
      </w:r>
      <w:r>
        <w:rPr>
          <w:rFonts w:hint="eastAsia" w:asciiTheme="minorEastAsia" w:hAnsiTheme="minorEastAsia"/>
          <w:sz w:val="28"/>
          <w:szCs w:val="28"/>
        </w:rPr>
        <w:t>提案</w:t>
      </w:r>
      <w:r>
        <w:rPr>
          <w:rFonts w:asciiTheme="minorEastAsia" w:hAnsiTheme="minorEastAsia"/>
          <w:sz w:val="28"/>
          <w:szCs w:val="28"/>
        </w:rPr>
        <w:t>阶段、征求意见阶段、</w:t>
      </w:r>
      <w:r>
        <w:rPr>
          <w:rFonts w:hint="eastAsia" w:asciiTheme="minorEastAsia" w:hAnsiTheme="minorEastAsia"/>
          <w:sz w:val="28"/>
          <w:szCs w:val="28"/>
        </w:rPr>
        <w:t>送审</w:t>
      </w:r>
      <w:r>
        <w:rPr>
          <w:rFonts w:asciiTheme="minorEastAsia" w:hAnsiTheme="minorEastAsia"/>
          <w:sz w:val="28"/>
          <w:szCs w:val="28"/>
        </w:rPr>
        <w:t>阶段</w:t>
      </w:r>
      <w:r>
        <w:rPr>
          <w:rFonts w:hint="eastAsia" w:asciiTheme="minorEastAsia" w:hAnsiTheme="minorEastAsia"/>
          <w:sz w:val="28"/>
          <w:szCs w:val="28"/>
        </w:rPr>
        <w:t>、</w:t>
      </w:r>
      <w:r>
        <w:rPr>
          <w:rFonts w:asciiTheme="minorEastAsia" w:hAnsiTheme="minorEastAsia"/>
          <w:sz w:val="28"/>
          <w:szCs w:val="28"/>
        </w:rPr>
        <w:t>报批阶段和</w:t>
      </w:r>
      <w:r>
        <w:rPr>
          <w:rFonts w:hint="eastAsia" w:asciiTheme="minorEastAsia" w:hAnsiTheme="minorEastAsia"/>
          <w:sz w:val="28"/>
          <w:szCs w:val="28"/>
        </w:rPr>
        <w:t>出版阶段共五</w:t>
      </w:r>
      <w:r>
        <w:rPr>
          <w:rFonts w:asciiTheme="minorEastAsia" w:hAnsiTheme="minorEastAsia"/>
          <w:sz w:val="28"/>
          <w:szCs w:val="28"/>
        </w:rPr>
        <w:t>个阶段开展制（修）订工作。</w:t>
      </w:r>
      <w:r>
        <w:rPr>
          <w:rFonts w:hint="eastAsia" w:asciiTheme="minorEastAsia" w:hAnsiTheme="minorEastAsia"/>
          <w:sz w:val="28"/>
          <w:szCs w:val="28"/>
        </w:rPr>
        <w:t>甲</w:t>
      </w:r>
      <w:r>
        <w:rPr>
          <w:rFonts w:asciiTheme="minorEastAsia" w:hAnsiTheme="minorEastAsia"/>
          <w:sz w:val="28"/>
          <w:szCs w:val="28"/>
        </w:rPr>
        <w:t>方</w:t>
      </w:r>
      <w:r>
        <w:rPr>
          <w:rFonts w:hint="eastAsia" w:asciiTheme="minorEastAsia" w:hAnsiTheme="minorEastAsia"/>
          <w:sz w:val="28"/>
          <w:szCs w:val="28"/>
        </w:rPr>
        <w:t>应按</w:t>
      </w:r>
      <w:r>
        <w:rPr>
          <w:rFonts w:asciiTheme="minorEastAsia" w:hAnsiTheme="minorEastAsia"/>
          <w:sz w:val="28"/>
          <w:szCs w:val="28"/>
        </w:rPr>
        <w:t>阶段向</w:t>
      </w:r>
      <w:r>
        <w:rPr>
          <w:rFonts w:hint="eastAsia" w:asciiTheme="minorEastAsia" w:hAnsiTheme="minorEastAsia"/>
          <w:sz w:val="28"/>
          <w:szCs w:val="28"/>
        </w:rPr>
        <w:t>乙方</w:t>
      </w:r>
      <w:r>
        <w:rPr>
          <w:rFonts w:asciiTheme="minorEastAsia" w:hAnsiTheme="minorEastAsia"/>
          <w:sz w:val="28"/>
          <w:szCs w:val="28"/>
        </w:rPr>
        <w:t>提交包括</w:t>
      </w:r>
      <w:r>
        <w:rPr>
          <w:rFonts w:hint="eastAsia" w:asciiTheme="minorEastAsia" w:hAnsiTheme="minorEastAsia"/>
          <w:sz w:val="28"/>
          <w:szCs w:val="28"/>
        </w:rPr>
        <w:t>但不限于</w:t>
      </w:r>
      <w:r>
        <w:rPr>
          <w:rFonts w:asciiTheme="minorEastAsia" w:hAnsiTheme="minorEastAsia"/>
          <w:sz w:val="28"/>
          <w:szCs w:val="28"/>
        </w:rPr>
        <w:t>下列文件</w:t>
      </w:r>
      <w:r>
        <w:rPr>
          <w:rFonts w:hint="eastAsia" w:asciiTheme="minorEastAsia" w:hAnsiTheme="minorEastAsia"/>
          <w:sz w:val="28"/>
          <w:szCs w:val="28"/>
        </w:rPr>
        <w:t>：提案材料（包括立项申请书、研制方案）、征求意见材料（包括</w:t>
      </w:r>
      <w:r>
        <w:rPr>
          <w:rFonts w:asciiTheme="minorEastAsia" w:hAnsiTheme="minorEastAsia"/>
          <w:sz w:val="28"/>
          <w:szCs w:val="28"/>
        </w:rPr>
        <w:t>征求意见稿</w:t>
      </w:r>
      <w:r>
        <w:rPr>
          <w:rFonts w:hint="eastAsia" w:asciiTheme="minorEastAsia" w:hAnsiTheme="minorEastAsia"/>
          <w:sz w:val="28"/>
          <w:szCs w:val="28"/>
        </w:rPr>
        <w:t>、编制说明、意见汇总处理表）、送审材料（包括送审</w:t>
      </w:r>
      <w:r>
        <w:rPr>
          <w:rFonts w:asciiTheme="minorEastAsia" w:hAnsiTheme="minorEastAsia"/>
          <w:sz w:val="28"/>
          <w:szCs w:val="28"/>
        </w:rPr>
        <w:t>稿</w:t>
      </w:r>
      <w:r>
        <w:rPr>
          <w:rFonts w:hint="eastAsia" w:asciiTheme="minorEastAsia" w:hAnsiTheme="minorEastAsia"/>
          <w:sz w:val="28"/>
          <w:szCs w:val="28"/>
        </w:rPr>
        <w:t>、编制说明、意见汇总处理表）、报批材料（包括报批</w:t>
      </w:r>
      <w:r>
        <w:rPr>
          <w:rFonts w:asciiTheme="minorEastAsia" w:hAnsiTheme="minorEastAsia"/>
          <w:sz w:val="28"/>
          <w:szCs w:val="28"/>
        </w:rPr>
        <w:t>稿</w:t>
      </w:r>
      <w:r>
        <w:rPr>
          <w:rFonts w:hint="eastAsia" w:asciiTheme="minorEastAsia" w:hAnsiTheme="minorEastAsia"/>
          <w:sz w:val="28"/>
          <w:szCs w:val="28"/>
        </w:rPr>
        <w:t>、编制说明、意见汇总处理表）、出版稿、各阶段相关调研、测试、试制试食、试验报告等研制材料（见研究会标准制（修）订文件一览表）</w:t>
      </w:r>
      <w:r>
        <w:rPr>
          <w:rFonts w:asciiTheme="minorEastAsia" w:hAnsiTheme="minorEastAsia"/>
          <w:sz w:val="28"/>
          <w:szCs w:val="28"/>
        </w:rPr>
        <w:t>。</w:t>
      </w:r>
    </w:p>
    <w:p w14:paraId="5F6C1B0D">
      <w:pPr>
        <w:adjustRightInd w:val="0"/>
        <w:snapToGrid w:val="0"/>
        <w:spacing w:afterLines="50" w:line="540" w:lineRule="exact"/>
        <w:jc w:val="center"/>
        <w:rPr>
          <w:rFonts w:asciiTheme="minorEastAsia" w:hAnsiTheme="minorEastAsia"/>
          <w:b/>
          <w:sz w:val="28"/>
          <w:szCs w:val="28"/>
        </w:rPr>
      </w:pPr>
      <w:r>
        <w:rPr>
          <w:rFonts w:hint="eastAsia" w:asciiTheme="minorEastAsia" w:hAnsiTheme="minorEastAsia"/>
          <w:b/>
          <w:sz w:val="28"/>
          <w:szCs w:val="28"/>
        </w:rPr>
        <w:t>研究会标准制（修）订文件一览表</w:t>
      </w:r>
    </w:p>
    <w:tbl>
      <w:tblPr>
        <w:tblStyle w:val="6"/>
        <w:tblW w:w="488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4532"/>
        <w:gridCol w:w="2975"/>
      </w:tblGrid>
      <w:tr w14:paraId="660D53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491" w:type="pct"/>
            <w:shd w:val="clear" w:color="auto" w:fill="auto"/>
            <w:vAlign w:val="center"/>
          </w:tcPr>
          <w:p w14:paraId="6756D42B">
            <w:pPr>
              <w:adjustRightInd w:val="0"/>
              <w:snapToGrid w:val="0"/>
              <w:spacing w:line="580" w:lineRule="exact"/>
              <w:jc w:val="center"/>
              <w:rPr>
                <w:rFonts w:asciiTheme="minorEastAsia" w:hAnsiTheme="minorEastAsia"/>
                <w:b/>
                <w:sz w:val="24"/>
                <w:szCs w:val="24"/>
              </w:rPr>
            </w:pPr>
            <w:r>
              <w:rPr>
                <w:rFonts w:asciiTheme="minorEastAsia" w:hAnsiTheme="minorEastAsia"/>
                <w:b/>
                <w:sz w:val="24"/>
                <w:szCs w:val="24"/>
              </w:rPr>
              <w:t>序号</w:t>
            </w:r>
          </w:p>
        </w:tc>
        <w:tc>
          <w:tcPr>
            <w:tcW w:w="2722" w:type="pct"/>
            <w:shd w:val="clear" w:color="auto" w:fill="auto"/>
            <w:vAlign w:val="center"/>
          </w:tcPr>
          <w:p w14:paraId="4ADA2638">
            <w:pPr>
              <w:adjustRightInd w:val="0"/>
              <w:snapToGrid w:val="0"/>
              <w:spacing w:line="580" w:lineRule="exact"/>
              <w:jc w:val="center"/>
              <w:rPr>
                <w:rFonts w:asciiTheme="minorEastAsia" w:hAnsiTheme="minorEastAsia"/>
                <w:b/>
                <w:sz w:val="24"/>
                <w:szCs w:val="24"/>
              </w:rPr>
            </w:pPr>
            <w:r>
              <w:rPr>
                <w:rFonts w:hint="eastAsia" w:asciiTheme="minorEastAsia" w:hAnsiTheme="minorEastAsia"/>
                <w:b/>
                <w:sz w:val="24"/>
                <w:szCs w:val="24"/>
              </w:rPr>
              <w:t>电子版</w:t>
            </w:r>
            <w:r>
              <w:rPr>
                <w:rFonts w:asciiTheme="minorEastAsia" w:hAnsiTheme="minorEastAsia"/>
                <w:b/>
                <w:sz w:val="24"/>
                <w:szCs w:val="24"/>
              </w:rPr>
              <w:t>文件名称</w:t>
            </w:r>
          </w:p>
        </w:tc>
        <w:tc>
          <w:tcPr>
            <w:tcW w:w="1787" w:type="pct"/>
            <w:shd w:val="clear" w:color="auto" w:fill="auto"/>
            <w:vAlign w:val="center"/>
          </w:tcPr>
          <w:p w14:paraId="6EFD5AD6">
            <w:pPr>
              <w:adjustRightInd w:val="0"/>
              <w:snapToGrid w:val="0"/>
              <w:spacing w:line="580" w:lineRule="exact"/>
              <w:jc w:val="center"/>
              <w:rPr>
                <w:rFonts w:asciiTheme="minorEastAsia" w:hAnsiTheme="minorEastAsia"/>
                <w:b/>
                <w:sz w:val="24"/>
                <w:szCs w:val="24"/>
              </w:rPr>
            </w:pPr>
            <w:r>
              <w:rPr>
                <w:rFonts w:hint="eastAsia" w:asciiTheme="minorEastAsia" w:hAnsiTheme="minorEastAsia"/>
                <w:b/>
                <w:sz w:val="24"/>
                <w:szCs w:val="24"/>
              </w:rPr>
              <w:t>备注</w:t>
            </w:r>
          </w:p>
        </w:tc>
      </w:tr>
      <w:tr w14:paraId="4C2990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 w:hRule="atLeast"/>
        </w:trPr>
        <w:tc>
          <w:tcPr>
            <w:tcW w:w="491" w:type="pct"/>
            <w:shd w:val="clear" w:color="auto" w:fill="auto"/>
            <w:vAlign w:val="center"/>
          </w:tcPr>
          <w:p w14:paraId="525F1795">
            <w:pPr>
              <w:adjustRightInd w:val="0"/>
              <w:snapToGrid w:val="0"/>
              <w:spacing w:line="580" w:lineRule="exact"/>
              <w:jc w:val="center"/>
              <w:rPr>
                <w:rFonts w:asciiTheme="minorEastAsia" w:hAnsiTheme="minorEastAsia"/>
                <w:sz w:val="24"/>
                <w:szCs w:val="24"/>
              </w:rPr>
            </w:pPr>
            <w:r>
              <w:rPr>
                <w:rFonts w:asciiTheme="minorEastAsia" w:hAnsiTheme="minorEastAsia"/>
                <w:sz w:val="24"/>
                <w:szCs w:val="24"/>
              </w:rPr>
              <w:t>1</w:t>
            </w:r>
          </w:p>
        </w:tc>
        <w:tc>
          <w:tcPr>
            <w:tcW w:w="2722" w:type="pct"/>
            <w:shd w:val="clear" w:color="auto" w:fill="auto"/>
            <w:vAlign w:val="center"/>
          </w:tcPr>
          <w:p w14:paraId="3996AF42">
            <w:pPr>
              <w:adjustRightInd w:val="0"/>
              <w:snapToGrid w:val="0"/>
              <w:spacing w:line="580" w:lineRule="exact"/>
              <w:jc w:val="center"/>
              <w:rPr>
                <w:rFonts w:asciiTheme="minorEastAsia" w:hAnsiTheme="minorEastAsia"/>
                <w:sz w:val="24"/>
                <w:szCs w:val="24"/>
              </w:rPr>
            </w:pPr>
            <w:r>
              <w:rPr>
                <w:rFonts w:hint="eastAsia" w:asciiTheme="minorEastAsia" w:hAnsiTheme="minorEastAsia"/>
                <w:sz w:val="24"/>
                <w:szCs w:val="24"/>
              </w:rPr>
              <w:t>提案材料</w:t>
            </w:r>
          </w:p>
        </w:tc>
        <w:tc>
          <w:tcPr>
            <w:tcW w:w="1787" w:type="pct"/>
            <w:vMerge w:val="restart"/>
            <w:shd w:val="clear" w:color="auto" w:fill="auto"/>
            <w:vAlign w:val="center"/>
          </w:tcPr>
          <w:p w14:paraId="647D1A85">
            <w:pPr>
              <w:adjustRightInd w:val="0"/>
              <w:snapToGrid w:val="0"/>
              <w:spacing w:line="580" w:lineRule="exact"/>
              <w:jc w:val="center"/>
              <w:rPr>
                <w:rFonts w:asciiTheme="minorEastAsia" w:hAnsiTheme="minorEastAsia"/>
                <w:sz w:val="24"/>
                <w:szCs w:val="24"/>
              </w:rPr>
            </w:pPr>
            <w:r>
              <w:rPr>
                <w:rFonts w:hint="eastAsia" w:asciiTheme="minorEastAsia" w:hAnsiTheme="minorEastAsia"/>
                <w:sz w:val="24"/>
                <w:szCs w:val="24"/>
              </w:rPr>
              <w:t>甲方除向乙方提交电子版文件外，还应向乙方</w:t>
            </w:r>
            <w:r>
              <w:rPr>
                <w:rFonts w:asciiTheme="minorEastAsia" w:hAnsiTheme="minorEastAsia"/>
                <w:sz w:val="24"/>
                <w:szCs w:val="24"/>
              </w:rPr>
              <w:t>提交用A4纸打印并</w:t>
            </w:r>
            <w:r>
              <w:rPr>
                <w:rFonts w:hint="eastAsia" w:asciiTheme="minorEastAsia" w:hAnsiTheme="minorEastAsia"/>
                <w:sz w:val="24"/>
                <w:szCs w:val="24"/>
              </w:rPr>
              <w:t>签章</w:t>
            </w:r>
            <w:r>
              <w:rPr>
                <w:rFonts w:asciiTheme="minorEastAsia" w:hAnsiTheme="minorEastAsia"/>
                <w:sz w:val="24"/>
                <w:szCs w:val="24"/>
              </w:rPr>
              <w:t>装订成册</w:t>
            </w:r>
            <w:r>
              <w:rPr>
                <w:rFonts w:hint="eastAsia" w:asciiTheme="minorEastAsia" w:hAnsiTheme="minorEastAsia"/>
                <w:sz w:val="24"/>
                <w:szCs w:val="24"/>
              </w:rPr>
              <w:t>的纸质版1份</w:t>
            </w:r>
          </w:p>
        </w:tc>
      </w:tr>
      <w:tr w14:paraId="2B5EEC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491" w:type="pct"/>
            <w:shd w:val="clear" w:color="auto" w:fill="auto"/>
            <w:vAlign w:val="center"/>
          </w:tcPr>
          <w:p w14:paraId="1E40414F">
            <w:pPr>
              <w:adjustRightInd w:val="0"/>
              <w:snapToGrid w:val="0"/>
              <w:spacing w:line="580" w:lineRule="exact"/>
              <w:jc w:val="center"/>
              <w:rPr>
                <w:rFonts w:asciiTheme="minorEastAsia" w:hAnsiTheme="minorEastAsia"/>
                <w:sz w:val="24"/>
                <w:szCs w:val="24"/>
              </w:rPr>
            </w:pPr>
            <w:r>
              <w:rPr>
                <w:rFonts w:asciiTheme="minorEastAsia" w:hAnsiTheme="minorEastAsia"/>
                <w:sz w:val="24"/>
                <w:szCs w:val="24"/>
              </w:rPr>
              <w:t>2</w:t>
            </w:r>
          </w:p>
        </w:tc>
        <w:tc>
          <w:tcPr>
            <w:tcW w:w="2722" w:type="pct"/>
            <w:shd w:val="clear" w:color="auto" w:fill="auto"/>
            <w:vAlign w:val="center"/>
          </w:tcPr>
          <w:p w14:paraId="77B51BEC">
            <w:pPr>
              <w:adjustRightInd w:val="0"/>
              <w:snapToGrid w:val="0"/>
              <w:spacing w:line="580" w:lineRule="exact"/>
              <w:jc w:val="center"/>
              <w:rPr>
                <w:rFonts w:asciiTheme="minorEastAsia" w:hAnsiTheme="minorEastAsia"/>
                <w:sz w:val="24"/>
                <w:szCs w:val="24"/>
              </w:rPr>
            </w:pPr>
            <w:r>
              <w:rPr>
                <w:rFonts w:asciiTheme="minorEastAsia" w:hAnsiTheme="minorEastAsia"/>
                <w:sz w:val="24"/>
                <w:szCs w:val="24"/>
              </w:rPr>
              <w:t>征求意见</w:t>
            </w:r>
            <w:r>
              <w:rPr>
                <w:rFonts w:hint="eastAsia" w:asciiTheme="minorEastAsia" w:hAnsiTheme="minorEastAsia"/>
                <w:sz w:val="24"/>
                <w:szCs w:val="24"/>
              </w:rPr>
              <w:t>材料</w:t>
            </w:r>
          </w:p>
        </w:tc>
        <w:tc>
          <w:tcPr>
            <w:tcW w:w="1787" w:type="pct"/>
            <w:vMerge w:val="continue"/>
            <w:shd w:val="clear" w:color="auto" w:fill="auto"/>
            <w:vAlign w:val="center"/>
          </w:tcPr>
          <w:p w14:paraId="4314B3B6">
            <w:pPr>
              <w:adjustRightInd w:val="0"/>
              <w:snapToGrid w:val="0"/>
              <w:spacing w:line="580" w:lineRule="exact"/>
              <w:jc w:val="center"/>
              <w:rPr>
                <w:rFonts w:asciiTheme="minorEastAsia" w:hAnsiTheme="minorEastAsia"/>
                <w:sz w:val="24"/>
                <w:szCs w:val="24"/>
              </w:rPr>
            </w:pPr>
          </w:p>
        </w:tc>
      </w:tr>
      <w:tr w14:paraId="221B45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491" w:type="pct"/>
            <w:shd w:val="clear" w:color="auto" w:fill="auto"/>
            <w:vAlign w:val="center"/>
          </w:tcPr>
          <w:p w14:paraId="59AC98F6">
            <w:pPr>
              <w:adjustRightInd w:val="0"/>
              <w:snapToGrid w:val="0"/>
              <w:spacing w:line="580" w:lineRule="exact"/>
              <w:jc w:val="center"/>
              <w:rPr>
                <w:rFonts w:asciiTheme="minorEastAsia" w:hAnsiTheme="minorEastAsia"/>
                <w:sz w:val="24"/>
                <w:szCs w:val="24"/>
              </w:rPr>
            </w:pPr>
            <w:r>
              <w:rPr>
                <w:rFonts w:asciiTheme="minorEastAsia" w:hAnsiTheme="minorEastAsia"/>
                <w:sz w:val="24"/>
                <w:szCs w:val="24"/>
              </w:rPr>
              <w:t>3</w:t>
            </w:r>
          </w:p>
        </w:tc>
        <w:tc>
          <w:tcPr>
            <w:tcW w:w="2722" w:type="pct"/>
            <w:shd w:val="clear" w:color="auto" w:fill="auto"/>
            <w:vAlign w:val="center"/>
          </w:tcPr>
          <w:p w14:paraId="33CFFC54">
            <w:pPr>
              <w:adjustRightInd w:val="0"/>
              <w:snapToGrid w:val="0"/>
              <w:spacing w:line="580" w:lineRule="exact"/>
              <w:jc w:val="center"/>
              <w:rPr>
                <w:rFonts w:asciiTheme="minorEastAsia" w:hAnsiTheme="minorEastAsia"/>
                <w:sz w:val="24"/>
                <w:szCs w:val="24"/>
              </w:rPr>
            </w:pPr>
            <w:r>
              <w:rPr>
                <w:rFonts w:hint="eastAsia" w:asciiTheme="minorEastAsia" w:hAnsiTheme="minorEastAsia"/>
                <w:sz w:val="24"/>
                <w:szCs w:val="24"/>
              </w:rPr>
              <w:t>送审材料</w:t>
            </w:r>
          </w:p>
        </w:tc>
        <w:tc>
          <w:tcPr>
            <w:tcW w:w="1787" w:type="pct"/>
            <w:vMerge w:val="continue"/>
            <w:shd w:val="clear" w:color="auto" w:fill="auto"/>
            <w:vAlign w:val="center"/>
          </w:tcPr>
          <w:p w14:paraId="159A805C">
            <w:pPr>
              <w:adjustRightInd w:val="0"/>
              <w:snapToGrid w:val="0"/>
              <w:spacing w:line="580" w:lineRule="exact"/>
              <w:jc w:val="center"/>
              <w:rPr>
                <w:rFonts w:asciiTheme="minorEastAsia" w:hAnsiTheme="minorEastAsia"/>
                <w:sz w:val="24"/>
                <w:szCs w:val="24"/>
              </w:rPr>
            </w:pPr>
          </w:p>
        </w:tc>
      </w:tr>
      <w:tr w14:paraId="7BB2B4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491" w:type="pct"/>
            <w:shd w:val="clear" w:color="auto" w:fill="auto"/>
            <w:vAlign w:val="center"/>
          </w:tcPr>
          <w:p w14:paraId="019C29EC">
            <w:pPr>
              <w:adjustRightInd w:val="0"/>
              <w:snapToGrid w:val="0"/>
              <w:spacing w:line="580" w:lineRule="exact"/>
              <w:jc w:val="center"/>
              <w:rPr>
                <w:rFonts w:asciiTheme="minorEastAsia" w:hAnsiTheme="minorEastAsia"/>
                <w:sz w:val="24"/>
                <w:szCs w:val="24"/>
              </w:rPr>
            </w:pPr>
            <w:r>
              <w:rPr>
                <w:rFonts w:asciiTheme="minorEastAsia" w:hAnsiTheme="minorEastAsia"/>
                <w:sz w:val="24"/>
                <w:szCs w:val="24"/>
              </w:rPr>
              <w:t>4</w:t>
            </w:r>
          </w:p>
        </w:tc>
        <w:tc>
          <w:tcPr>
            <w:tcW w:w="2722" w:type="pct"/>
            <w:shd w:val="clear" w:color="auto" w:fill="auto"/>
            <w:vAlign w:val="center"/>
          </w:tcPr>
          <w:p w14:paraId="4973A1A3">
            <w:pPr>
              <w:adjustRightInd w:val="0"/>
              <w:snapToGrid w:val="0"/>
              <w:spacing w:line="580" w:lineRule="exact"/>
              <w:jc w:val="center"/>
              <w:rPr>
                <w:rFonts w:asciiTheme="minorEastAsia" w:hAnsiTheme="minorEastAsia"/>
                <w:sz w:val="24"/>
                <w:szCs w:val="24"/>
              </w:rPr>
            </w:pPr>
            <w:r>
              <w:rPr>
                <w:rFonts w:asciiTheme="minorEastAsia" w:hAnsiTheme="minorEastAsia"/>
                <w:sz w:val="24"/>
                <w:szCs w:val="24"/>
              </w:rPr>
              <w:t>报批</w:t>
            </w:r>
            <w:r>
              <w:rPr>
                <w:rFonts w:hint="eastAsia" w:asciiTheme="minorEastAsia" w:hAnsiTheme="minorEastAsia"/>
                <w:sz w:val="24"/>
                <w:szCs w:val="24"/>
              </w:rPr>
              <w:t>材料</w:t>
            </w:r>
          </w:p>
        </w:tc>
        <w:tc>
          <w:tcPr>
            <w:tcW w:w="1787" w:type="pct"/>
            <w:vMerge w:val="continue"/>
            <w:shd w:val="clear" w:color="auto" w:fill="auto"/>
            <w:vAlign w:val="center"/>
          </w:tcPr>
          <w:p w14:paraId="4667DE79">
            <w:pPr>
              <w:adjustRightInd w:val="0"/>
              <w:snapToGrid w:val="0"/>
              <w:spacing w:line="580" w:lineRule="exact"/>
              <w:jc w:val="center"/>
              <w:rPr>
                <w:rFonts w:asciiTheme="minorEastAsia" w:hAnsiTheme="minorEastAsia"/>
                <w:sz w:val="24"/>
                <w:szCs w:val="24"/>
              </w:rPr>
            </w:pPr>
          </w:p>
        </w:tc>
      </w:tr>
      <w:tr w14:paraId="426833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491" w:type="pct"/>
            <w:shd w:val="clear" w:color="auto" w:fill="auto"/>
            <w:vAlign w:val="center"/>
          </w:tcPr>
          <w:p w14:paraId="591CD8B7">
            <w:pPr>
              <w:adjustRightInd w:val="0"/>
              <w:snapToGrid w:val="0"/>
              <w:spacing w:line="580" w:lineRule="exact"/>
              <w:jc w:val="center"/>
              <w:rPr>
                <w:rFonts w:asciiTheme="minorEastAsia" w:hAnsiTheme="minorEastAsia"/>
                <w:sz w:val="24"/>
                <w:szCs w:val="24"/>
              </w:rPr>
            </w:pPr>
            <w:r>
              <w:rPr>
                <w:rFonts w:hint="eastAsia" w:asciiTheme="minorEastAsia" w:hAnsiTheme="minorEastAsia"/>
                <w:sz w:val="24"/>
                <w:szCs w:val="24"/>
              </w:rPr>
              <w:t>5</w:t>
            </w:r>
          </w:p>
        </w:tc>
        <w:tc>
          <w:tcPr>
            <w:tcW w:w="2722" w:type="pct"/>
            <w:shd w:val="clear" w:color="auto" w:fill="auto"/>
            <w:vAlign w:val="center"/>
          </w:tcPr>
          <w:p w14:paraId="02CA3B3E">
            <w:pPr>
              <w:adjustRightInd w:val="0"/>
              <w:snapToGrid w:val="0"/>
              <w:spacing w:line="580" w:lineRule="exact"/>
              <w:jc w:val="center"/>
              <w:rPr>
                <w:rFonts w:asciiTheme="minorEastAsia" w:hAnsiTheme="minorEastAsia"/>
                <w:sz w:val="24"/>
                <w:szCs w:val="24"/>
              </w:rPr>
            </w:pPr>
            <w:r>
              <w:rPr>
                <w:rFonts w:hint="eastAsia" w:asciiTheme="minorEastAsia" w:hAnsiTheme="minorEastAsia"/>
                <w:sz w:val="24"/>
                <w:szCs w:val="24"/>
              </w:rPr>
              <w:t>出版稿</w:t>
            </w:r>
          </w:p>
        </w:tc>
        <w:tc>
          <w:tcPr>
            <w:tcW w:w="1787" w:type="pct"/>
            <w:vMerge w:val="continue"/>
            <w:shd w:val="clear" w:color="auto" w:fill="auto"/>
            <w:vAlign w:val="center"/>
          </w:tcPr>
          <w:p w14:paraId="165819FD">
            <w:pPr>
              <w:adjustRightInd w:val="0"/>
              <w:snapToGrid w:val="0"/>
              <w:spacing w:line="580" w:lineRule="exact"/>
              <w:jc w:val="center"/>
              <w:rPr>
                <w:rFonts w:asciiTheme="minorEastAsia" w:hAnsiTheme="minorEastAsia"/>
                <w:sz w:val="24"/>
                <w:szCs w:val="24"/>
              </w:rPr>
            </w:pPr>
          </w:p>
        </w:tc>
      </w:tr>
      <w:tr w14:paraId="2A10CC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491" w:type="pct"/>
            <w:shd w:val="clear" w:color="auto" w:fill="auto"/>
            <w:vAlign w:val="center"/>
          </w:tcPr>
          <w:p w14:paraId="56593960">
            <w:pPr>
              <w:adjustRightInd w:val="0"/>
              <w:snapToGrid w:val="0"/>
              <w:spacing w:line="580" w:lineRule="exact"/>
              <w:jc w:val="center"/>
              <w:rPr>
                <w:rFonts w:asciiTheme="minorEastAsia" w:hAnsiTheme="minorEastAsia"/>
                <w:sz w:val="24"/>
                <w:szCs w:val="24"/>
              </w:rPr>
            </w:pPr>
            <w:r>
              <w:rPr>
                <w:rFonts w:hint="eastAsia" w:asciiTheme="minorEastAsia" w:hAnsiTheme="minorEastAsia"/>
                <w:sz w:val="24"/>
                <w:szCs w:val="24"/>
              </w:rPr>
              <w:t>6</w:t>
            </w:r>
          </w:p>
        </w:tc>
        <w:tc>
          <w:tcPr>
            <w:tcW w:w="2722" w:type="pct"/>
            <w:shd w:val="clear" w:color="auto" w:fill="auto"/>
            <w:vAlign w:val="center"/>
          </w:tcPr>
          <w:p w14:paraId="6809B8F6">
            <w:pPr>
              <w:adjustRightInd w:val="0"/>
              <w:snapToGrid w:val="0"/>
              <w:spacing w:line="580" w:lineRule="exact"/>
              <w:jc w:val="center"/>
              <w:rPr>
                <w:rFonts w:asciiTheme="minorEastAsia" w:hAnsiTheme="minorEastAsia"/>
                <w:sz w:val="24"/>
                <w:szCs w:val="24"/>
              </w:rPr>
            </w:pPr>
            <w:r>
              <w:rPr>
                <w:rFonts w:hint="eastAsia" w:asciiTheme="minorEastAsia" w:hAnsiTheme="minorEastAsia"/>
                <w:sz w:val="24"/>
                <w:szCs w:val="24"/>
              </w:rPr>
              <w:t>各阶段相关调研、测试、</w:t>
            </w:r>
            <w:r>
              <w:rPr>
                <w:rFonts w:hint="eastAsia" w:asciiTheme="minorEastAsia" w:hAnsiTheme="minorEastAsia"/>
                <w:sz w:val="28"/>
                <w:szCs w:val="28"/>
              </w:rPr>
              <w:t>试制试食、</w:t>
            </w:r>
            <w:r>
              <w:rPr>
                <w:rFonts w:hint="eastAsia" w:asciiTheme="minorEastAsia" w:hAnsiTheme="minorEastAsia"/>
                <w:sz w:val="24"/>
                <w:szCs w:val="24"/>
              </w:rPr>
              <w:t>试验报告等研制材料</w:t>
            </w:r>
          </w:p>
        </w:tc>
        <w:tc>
          <w:tcPr>
            <w:tcW w:w="1787" w:type="pct"/>
            <w:vMerge w:val="continue"/>
            <w:shd w:val="clear" w:color="auto" w:fill="auto"/>
            <w:vAlign w:val="center"/>
          </w:tcPr>
          <w:p w14:paraId="1505E380">
            <w:pPr>
              <w:adjustRightInd w:val="0"/>
              <w:snapToGrid w:val="0"/>
              <w:spacing w:line="580" w:lineRule="exact"/>
              <w:jc w:val="center"/>
              <w:rPr>
                <w:rFonts w:asciiTheme="minorEastAsia" w:hAnsiTheme="minorEastAsia"/>
                <w:sz w:val="24"/>
                <w:szCs w:val="24"/>
              </w:rPr>
            </w:pPr>
          </w:p>
        </w:tc>
      </w:tr>
    </w:tbl>
    <w:p w14:paraId="7E3D76F6">
      <w:pPr>
        <w:adjustRightInd w:val="0"/>
        <w:snapToGrid w:val="0"/>
        <w:spacing w:line="540" w:lineRule="exact"/>
        <w:ind w:firstLine="562" w:firstLineChars="200"/>
        <w:rPr>
          <w:rFonts w:asciiTheme="minorEastAsia" w:hAnsiTheme="minorEastAsia"/>
          <w:b/>
          <w:sz w:val="28"/>
          <w:szCs w:val="28"/>
        </w:rPr>
      </w:pPr>
      <w:r>
        <w:rPr>
          <w:rFonts w:asciiTheme="minorEastAsia" w:hAnsiTheme="minorEastAsia"/>
          <w:b/>
          <w:sz w:val="28"/>
          <w:szCs w:val="28"/>
        </w:rPr>
        <w:t xml:space="preserve">第三条 </w:t>
      </w:r>
      <w:r>
        <w:rPr>
          <w:rFonts w:hint="eastAsia" w:asciiTheme="minorEastAsia" w:hAnsiTheme="minorEastAsia"/>
          <w:b/>
          <w:sz w:val="28"/>
          <w:szCs w:val="28"/>
        </w:rPr>
        <w:t xml:space="preserve"> </w:t>
      </w:r>
      <w:r>
        <w:rPr>
          <w:rFonts w:asciiTheme="minorEastAsia" w:hAnsiTheme="minorEastAsia"/>
          <w:b/>
          <w:sz w:val="28"/>
          <w:szCs w:val="28"/>
        </w:rPr>
        <w:t>制（修）订</w:t>
      </w:r>
      <w:r>
        <w:rPr>
          <w:rFonts w:hint="eastAsia" w:asciiTheme="minorEastAsia" w:hAnsiTheme="minorEastAsia"/>
          <w:b/>
          <w:sz w:val="28"/>
          <w:szCs w:val="28"/>
        </w:rPr>
        <w:t>服务</w:t>
      </w:r>
      <w:r>
        <w:rPr>
          <w:rFonts w:asciiTheme="minorEastAsia" w:hAnsiTheme="minorEastAsia"/>
          <w:b/>
          <w:sz w:val="28"/>
          <w:szCs w:val="28"/>
        </w:rPr>
        <w:t>费用</w:t>
      </w:r>
      <w:r>
        <w:rPr>
          <w:rFonts w:hint="eastAsia" w:asciiTheme="minorEastAsia" w:hAnsiTheme="minorEastAsia"/>
          <w:b/>
          <w:sz w:val="28"/>
          <w:szCs w:val="28"/>
        </w:rPr>
        <w:t>及支付办法</w:t>
      </w:r>
    </w:p>
    <w:p w14:paraId="154D1F3B">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1</w:t>
      </w:r>
      <w:r>
        <w:rPr>
          <w:rFonts w:asciiTheme="minorEastAsia" w:hAnsiTheme="minorEastAsia"/>
          <w:sz w:val="28"/>
          <w:szCs w:val="28"/>
        </w:rPr>
        <w:t>.</w:t>
      </w:r>
      <w:r>
        <w:rPr>
          <w:rFonts w:hint="eastAsia" w:asciiTheme="minorEastAsia" w:hAnsiTheme="minorEastAsia"/>
          <w:sz w:val="28"/>
          <w:szCs w:val="28"/>
        </w:rPr>
        <w:t xml:space="preserve"> 研究会标准制（修）订服务费用由甲方承担；</w:t>
      </w:r>
    </w:p>
    <w:p w14:paraId="2140EFF6">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2</w:t>
      </w:r>
      <w:r>
        <w:rPr>
          <w:rFonts w:asciiTheme="minorEastAsia" w:hAnsiTheme="minorEastAsia"/>
          <w:sz w:val="28"/>
          <w:szCs w:val="28"/>
        </w:rPr>
        <w:t>.</w:t>
      </w:r>
      <w:r>
        <w:rPr>
          <w:rFonts w:hint="eastAsia" w:asciiTheme="minorEastAsia" w:hAnsiTheme="minorEastAsia"/>
          <w:sz w:val="28"/>
          <w:szCs w:val="28"/>
        </w:rPr>
        <w:t xml:space="preserve"> 协议签订后5个</w:t>
      </w:r>
      <w:r>
        <w:rPr>
          <w:rFonts w:asciiTheme="minorEastAsia" w:hAnsiTheme="minorEastAsia"/>
          <w:sz w:val="28"/>
          <w:szCs w:val="28"/>
        </w:rPr>
        <w:t>工作日</w:t>
      </w:r>
      <w:r>
        <w:rPr>
          <w:rFonts w:hint="eastAsia" w:asciiTheme="minorEastAsia" w:hAnsiTheme="minorEastAsia"/>
          <w:sz w:val="28"/>
          <w:szCs w:val="28"/>
        </w:rPr>
        <w:t>内，甲方应向乙方一次性支付标准制（修）订服务费</w:t>
      </w:r>
      <w:r>
        <w:rPr>
          <w:rFonts w:asciiTheme="minorEastAsia" w:hAnsiTheme="minorEastAsia"/>
          <w:sz w:val="28"/>
          <w:szCs w:val="28"/>
        </w:rPr>
        <w:t>5</w:t>
      </w:r>
      <w:r>
        <w:rPr>
          <w:rFonts w:hint="eastAsia" w:asciiTheme="minorEastAsia" w:hAnsiTheme="minorEastAsia"/>
          <w:sz w:val="28"/>
          <w:szCs w:val="28"/>
        </w:rPr>
        <w:t>万元（人民币大写伍万元）整，并汇入如下的乙方指定账户。</w:t>
      </w:r>
    </w:p>
    <w:p w14:paraId="3D6A549E">
      <w:pPr>
        <w:wordWrap w:val="0"/>
        <w:overflowPunct w:val="0"/>
        <w:snapToGrid w:val="0"/>
        <w:spacing w:line="420" w:lineRule="atLeast"/>
        <w:ind w:firstLine="560"/>
        <w:rPr>
          <w:rFonts w:ascii="宋体" w:hAnsi="宋体"/>
          <w:sz w:val="28"/>
          <w:szCs w:val="28"/>
        </w:rPr>
      </w:pPr>
      <w:r>
        <w:rPr>
          <w:rFonts w:hint="eastAsia" w:ascii="宋体" w:hAnsi="宋体"/>
          <w:sz w:val="28"/>
          <w:szCs w:val="28"/>
        </w:rPr>
        <w:t>户</w:t>
      </w:r>
      <w:r>
        <w:rPr>
          <w:rStyle w:val="14"/>
          <w:rFonts w:ascii="宋体" w:hAnsi="宋体"/>
          <w:sz w:val="28"/>
          <w:szCs w:val="28"/>
        </w:rPr>
        <w:t>　</w:t>
      </w:r>
      <w:r>
        <w:rPr>
          <w:rFonts w:hint="eastAsia" w:ascii="宋体" w:hAnsi="宋体"/>
          <w:sz w:val="28"/>
          <w:szCs w:val="28"/>
        </w:rPr>
        <w:t>名：中国药膳研究会</w:t>
      </w:r>
    </w:p>
    <w:p w14:paraId="0441766D">
      <w:pPr>
        <w:wordWrap w:val="0"/>
        <w:overflowPunct w:val="0"/>
        <w:snapToGrid w:val="0"/>
        <w:spacing w:line="420" w:lineRule="atLeast"/>
        <w:ind w:firstLine="560"/>
        <w:rPr>
          <w:rFonts w:ascii="宋体" w:hAnsi="宋体"/>
          <w:sz w:val="28"/>
          <w:szCs w:val="28"/>
        </w:rPr>
      </w:pPr>
      <w:r>
        <w:rPr>
          <w:rFonts w:hint="eastAsia" w:ascii="宋体" w:hAnsi="宋体"/>
          <w:sz w:val="28"/>
          <w:szCs w:val="28"/>
        </w:rPr>
        <w:t>开户行：中国工商银行北京海淀西区支行</w:t>
      </w:r>
    </w:p>
    <w:p w14:paraId="404506D7">
      <w:pPr>
        <w:wordWrap w:val="0"/>
        <w:overflowPunct w:val="0"/>
        <w:snapToGrid w:val="0"/>
        <w:spacing w:line="420" w:lineRule="atLeast"/>
        <w:ind w:firstLine="560"/>
        <w:rPr>
          <w:rFonts w:ascii="宋体" w:hAnsi="宋体"/>
          <w:sz w:val="28"/>
          <w:szCs w:val="28"/>
        </w:rPr>
      </w:pPr>
      <w:r>
        <w:rPr>
          <w:rStyle w:val="14"/>
          <w:rFonts w:ascii="宋体" w:hAnsi="宋体"/>
          <w:sz w:val="28"/>
          <w:szCs w:val="28"/>
        </w:rPr>
        <w:t>　　</w:t>
      </w:r>
      <w:r>
        <w:rPr>
          <w:rFonts w:hint="eastAsia" w:ascii="宋体" w:hAnsi="宋体"/>
          <w:sz w:val="28"/>
          <w:szCs w:val="28"/>
        </w:rPr>
        <w:t>账</w:t>
      </w:r>
      <w:r>
        <w:rPr>
          <w:rStyle w:val="14"/>
          <w:rFonts w:ascii="宋体" w:hAnsi="宋体"/>
          <w:sz w:val="28"/>
          <w:szCs w:val="28"/>
        </w:rPr>
        <w:t>　</w:t>
      </w:r>
      <w:r>
        <w:rPr>
          <w:rFonts w:hint="eastAsia" w:ascii="宋体" w:hAnsi="宋体"/>
          <w:sz w:val="28"/>
          <w:szCs w:val="28"/>
        </w:rPr>
        <w:t>号：0200004509014484059</w:t>
      </w:r>
    </w:p>
    <w:p w14:paraId="61461E5F">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3</w:t>
      </w:r>
      <w:r>
        <w:rPr>
          <w:rFonts w:asciiTheme="minorEastAsia" w:hAnsiTheme="minorEastAsia"/>
          <w:sz w:val="28"/>
          <w:szCs w:val="28"/>
        </w:rPr>
        <w:t xml:space="preserve">. </w:t>
      </w:r>
      <w:r>
        <w:rPr>
          <w:rFonts w:hint="eastAsia" w:asciiTheme="minorEastAsia" w:hAnsiTheme="minorEastAsia"/>
          <w:sz w:val="28"/>
          <w:szCs w:val="28"/>
        </w:rPr>
        <w:t>甲方应提前提供发票信息，乙方</w:t>
      </w:r>
      <w:r>
        <w:rPr>
          <w:rFonts w:asciiTheme="minorEastAsia" w:hAnsiTheme="minorEastAsia"/>
          <w:sz w:val="28"/>
          <w:szCs w:val="28"/>
        </w:rPr>
        <w:t>在收到</w:t>
      </w:r>
      <w:r>
        <w:rPr>
          <w:rFonts w:hint="eastAsia" w:asciiTheme="minorEastAsia" w:hAnsiTheme="minorEastAsia"/>
          <w:sz w:val="28"/>
          <w:szCs w:val="28"/>
        </w:rPr>
        <w:t>标准制（修）订</w:t>
      </w:r>
      <w:r>
        <w:rPr>
          <w:rFonts w:asciiTheme="minorEastAsia" w:hAnsiTheme="minorEastAsia"/>
          <w:sz w:val="28"/>
          <w:szCs w:val="28"/>
        </w:rPr>
        <w:t>服务费</w:t>
      </w:r>
      <w:r>
        <w:rPr>
          <w:rFonts w:hint="eastAsia" w:asciiTheme="minorEastAsia" w:hAnsiTheme="minorEastAsia"/>
          <w:sz w:val="28"/>
          <w:szCs w:val="28"/>
        </w:rPr>
        <w:t>和甲方提供的发票信息后，应在5个</w:t>
      </w:r>
      <w:r>
        <w:rPr>
          <w:rFonts w:asciiTheme="minorEastAsia" w:hAnsiTheme="minorEastAsia"/>
          <w:sz w:val="28"/>
          <w:szCs w:val="28"/>
        </w:rPr>
        <w:t>工作日内，向</w:t>
      </w:r>
      <w:r>
        <w:rPr>
          <w:rFonts w:hint="eastAsia" w:asciiTheme="minorEastAsia" w:hAnsiTheme="minorEastAsia"/>
          <w:sz w:val="28"/>
          <w:szCs w:val="28"/>
        </w:rPr>
        <w:t>甲方</w:t>
      </w:r>
      <w:r>
        <w:rPr>
          <w:rFonts w:asciiTheme="minorEastAsia" w:hAnsiTheme="minorEastAsia"/>
          <w:sz w:val="28"/>
          <w:szCs w:val="28"/>
        </w:rPr>
        <w:t>提供等额发票。</w:t>
      </w:r>
    </w:p>
    <w:p w14:paraId="709EC8C7">
      <w:pPr>
        <w:adjustRightInd w:val="0"/>
        <w:snapToGrid w:val="0"/>
        <w:spacing w:line="540" w:lineRule="exact"/>
        <w:ind w:firstLine="562" w:firstLineChars="200"/>
        <w:rPr>
          <w:rFonts w:asciiTheme="minorEastAsia" w:hAnsiTheme="minorEastAsia"/>
          <w:b/>
          <w:sz w:val="28"/>
          <w:szCs w:val="28"/>
        </w:rPr>
      </w:pPr>
      <w:r>
        <w:rPr>
          <w:rFonts w:asciiTheme="minorEastAsia" w:hAnsiTheme="minorEastAsia"/>
          <w:b/>
          <w:sz w:val="28"/>
          <w:szCs w:val="28"/>
        </w:rPr>
        <w:t xml:space="preserve">第四条  </w:t>
      </w:r>
      <w:r>
        <w:rPr>
          <w:rFonts w:hint="eastAsia" w:asciiTheme="minorEastAsia" w:hAnsiTheme="minorEastAsia"/>
          <w:b/>
          <w:sz w:val="28"/>
          <w:szCs w:val="28"/>
        </w:rPr>
        <w:t>专利规定</w:t>
      </w:r>
    </w:p>
    <w:p w14:paraId="547B5788">
      <w:pPr>
        <w:adjustRightInd w:val="0"/>
        <w:snapToGrid w:val="0"/>
        <w:spacing w:line="540" w:lineRule="exact"/>
        <w:ind w:firstLine="560" w:firstLineChars="200"/>
        <w:rPr>
          <w:rFonts w:hint="eastAsia" w:asciiTheme="minorEastAsia" w:hAnsiTheme="minorEastAsia"/>
          <w:sz w:val="28"/>
          <w:szCs w:val="28"/>
        </w:rPr>
      </w:pPr>
      <w:r>
        <w:rPr>
          <w:rFonts w:hint="eastAsia" w:asciiTheme="minorEastAsia" w:hAnsiTheme="minorEastAsia"/>
          <w:sz w:val="28"/>
          <w:szCs w:val="28"/>
        </w:rPr>
        <w:t xml:space="preserve">1. </w:t>
      </w:r>
      <w:r>
        <w:rPr>
          <w:rFonts w:hint="eastAsia" w:asciiTheme="minorEastAsia" w:hAnsiTheme="minorEastAsia"/>
          <w:sz w:val="28"/>
          <w:szCs w:val="28"/>
        </w:rPr>
        <w:t>本协议所指专利为研究会标准的必要专利，</w:t>
      </w:r>
      <w:r>
        <w:rPr>
          <w:rFonts w:hint="eastAsia" w:asciiTheme="minorEastAsia" w:hAnsiTheme="minorEastAsia"/>
          <w:sz w:val="28"/>
          <w:szCs w:val="28"/>
        </w:rPr>
        <w:t>即研究会标准条款中包含了专利权利要求</w:t>
      </w:r>
      <w:r>
        <w:rPr>
          <w:rFonts w:hint="eastAsia" w:asciiTheme="minorEastAsia" w:hAnsiTheme="minorEastAsia"/>
          <w:sz w:val="28"/>
          <w:szCs w:val="28"/>
        </w:rPr>
        <w:t>，研究会标准实施时该项专利不可避免被使用；</w:t>
      </w:r>
    </w:p>
    <w:p w14:paraId="5A2ECB3D">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2</w:t>
      </w:r>
      <w:r>
        <w:rPr>
          <w:rFonts w:asciiTheme="minorEastAsia" w:hAnsiTheme="minorEastAsia"/>
          <w:sz w:val="28"/>
          <w:szCs w:val="28"/>
        </w:rPr>
        <w:t xml:space="preserve">. </w:t>
      </w:r>
      <w:r>
        <w:rPr>
          <w:rFonts w:hint="eastAsia" w:asciiTheme="minorEastAsia" w:hAnsiTheme="minorEastAsia"/>
          <w:sz w:val="28"/>
          <w:szCs w:val="28"/>
        </w:rPr>
        <w:t>在标准制（修）订的任何阶段，甲方应尽早向乙方披露其拥有和知悉的研究会标准必要专利，同时提供有关专利信息及相应证明材料，并对所提供证明材料的真实性负责，</w:t>
      </w:r>
      <w:r>
        <w:rPr>
          <w:rFonts w:asciiTheme="minorEastAsia" w:hAnsiTheme="minorEastAsia"/>
          <w:sz w:val="28"/>
          <w:szCs w:val="28"/>
        </w:rPr>
        <w:t>未按要求披露其拥有的专利，违反诚实信用原则的，应承担相应的法律责任</w:t>
      </w:r>
      <w:r>
        <w:rPr>
          <w:rFonts w:hint="eastAsia" w:asciiTheme="minorEastAsia" w:hAnsiTheme="minorEastAsia"/>
          <w:sz w:val="28"/>
          <w:szCs w:val="28"/>
        </w:rPr>
        <w:t>；</w:t>
      </w:r>
    </w:p>
    <w:p w14:paraId="47444C29">
      <w:pPr>
        <w:adjustRightInd w:val="0"/>
        <w:snapToGrid w:val="0"/>
        <w:spacing w:line="540" w:lineRule="exact"/>
        <w:ind w:firstLine="560" w:firstLineChars="200"/>
        <w:rPr>
          <w:rFonts w:asciiTheme="minorEastAsia" w:hAnsiTheme="minorEastAsia"/>
          <w:sz w:val="28"/>
          <w:szCs w:val="28"/>
        </w:rPr>
      </w:pPr>
      <w:r>
        <w:rPr>
          <w:rFonts w:asciiTheme="minorEastAsia" w:hAnsiTheme="minorEastAsia"/>
          <w:sz w:val="28"/>
          <w:szCs w:val="28"/>
        </w:rPr>
        <w:t xml:space="preserve">3. </w:t>
      </w:r>
      <w:r>
        <w:rPr>
          <w:rFonts w:hint="eastAsia" w:asciiTheme="minorEastAsia" w:hAnsiTheme="minorEastAsia"/>
          <w:sz w:val="28"/>
          <w:szCs w:val="28"/>
        </w:rPr>
        <w:t>甲方</w:t>
      </w:r>
      <w:r>
        <w:rPr>
          <w:rFonts w:asciiTheme="minorEastAsia" w:hAnsiTheme="minorEastAsia"/>
          <w:sz w:val="28"/>
          <w:szCs w:val="28"/>
        </w:rPr>
        <w:t>应保证</w:t>
      </w:r>
      <w:r>
        <w:rPr>
          <w:rFonts w:hint="eastAsia" w:asciiTheme="minorEastAsia" w:hAnsiTheme="minorEastAsia"/>
          <w:sz w:val="28"/>
          <w:szCs w:val="28"/>
        </w:rPr>
        <w:t>研究会</w:t>
      </w:r>
      <w:r>
        <w:rPr>
          <w:rFonts w:asciiTheme="minorEastAsia" w:hAnsiTheme="minorEastAsia"/>
          <w:sz w:val="28"/>
          <w:szCs w:val="28"/>
        </w:rPr>
        <w:t>标准</w:t>
      </w:r>
      <w:r>
        <w:rPr>
          <w:rFonts w:hint="eastAsia" w:asciiTheme="minorEastAsia" w:hAnsiTheme="minorEastAsia"/>
          <w:sz w:val="28"/>
          <w:szCs w:val="28"/>
        </w:rPr>
        <w:t>能够在不侵犯他人专利权的情况下使用。</w:t>
      </w:r>
    </w:p>
    <w:p w14:paraId="3C647E39">
      <w:pPr>
        <w:adjustRightInd w:val="0"/>
        <w:snapToGrid w:val="0"/>
        <w:spacing w:line="540" w:lineRule="exact"/>
        <w:ind w:firstLine="562" w:firstLineChars="200"/>
        <w:rPr>
          <w:rFonts w:asciiTheme="minorEastAsia" w:hAnsiTheme="minorEastAsia"/>
          <w:b/>
          <w:sz w:val="28"/>
          <w:szCs w:val="28"/>
        </w:rPr>
      </w:pPr>
      <w:r>
        <w:rPr>
          <w:rFonts w:hint="eastAsia" w:asciiTheme="minorEastAsia" w:hAnsiTheme="minorEastAsia"/>
          <w:b/>
          <w:sz w:val="28"/>
          <w:szCs w:val="28"/>
        </w:rPr>
        <w:t>第五条  采用国际国外标准或由地方、企业标准转化</w:t>
      </w:r>
    </w:p>
    <w:p w14:paraId="75DA1955">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若研究会标准涉及采用国际、国外相关标准，或由地方标准、企业标准转化，甲方应充分了解被采用或被转化标准著作权（版权）归属，充分了解其著作权（版权）政策，在获得对方允许后，方可开展研究会标准编写工作。</w:t>
      </w:r>
    </w:p>
    <w:p w14:paraId="7A6CDF78">
      <w:pPr>
        <w:adjustRightInd w:val="0"/>
        <w:snapToGrid w:val="0"/>
        <w:spacing w:line="540" w:lineRule="exact"/>
        <w:ind w:firstLine="562" w:firstLineChars="200"/>
        <w:rPr>
          <w:rFonts w:asciiTheme="minorEastAsia" w:hAnsiTheme="minorEastAsia"/>
          <w:b/>
          <w:sz w:val="28"/>
          <w:szCs w:val="28"/>
        </w:rPr>
      </w:pPr>
      <w:r>
        <w:rPr>
          <w:rFonts w:asciiTheme="minorEastAsia" w:hAnsiTheme="minorEastAsia"/>
          <w:b/>
          <w:sz w:val="28"/>
          <w:szCs w:val="28"/>
        </w:rPr>
        <w:t>第</w:t>
      </w:r>
      <w:r>
        <w:rPr>
          <w:rFonts w:hint="eastAsia" w:asciiTheme="minorEastAsia" w:hAnsiTheme="minorEastAsia"/>
          <w:b/>
          <w:sz w:val="28"/>
          <w:szCs w:val="28"/>
        </w:rPr>
        <w:t>六</w:t>
      </w:r>
      <w:r>
        <w:rPr>
          <w:rFonts w:asciiTheme="minorEastAsia" w:hAnsiTheme="minorEastAsia"/>
          <w:b/>
          <w:sz w:val="28"/>
          <w:szCs w:val="28"/>
        </w:rPr>
        <w:t xml:space="preserve">条  </w:t>
      </w:r>
      <w:r>
        <w:rPr>
          <w:rFonts w:hint="eastAsia" w:asciiTheme="minorEastAsia" w:hAnsiTheme="minorEastAsia"/>
          <w:b/>
          <w:sz w:val="28"/>
          <w:szCs w:val="28"/>
        </w:rPr>
        <w:t>双方权利</w:t>
      </w:r>
    </w:p>
    <w:p w14:paraId="3E716EB8">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1</w:t>
      </w:r>
      <w:r>
        <w:rPr>
          <w:rFonts w:asciiTheme="minorEastAsia" w:hAnsiTheme="minorEastAsia"/>
          <w:sz w:val="28"/>
          <w:szCs w:val="28"/>
        </w:rPr>
        <w:t xml:space="preserve">. </w:t>
      </w:r>
      <w:r>
        <w:rPr>
          <w:rFonts w:hint="eastAsia" w:asciiTheme="minorEastAsia" w:hAnsiTheme="minorEastAsia"/>
          <w:sz w:val="28"/>
          <w:szCs w:val="28"/>
        </w:rPr>
        <w:t>甲方权利</w:t>
      </w:r>
    </w:p>
    <w:p w14:paraId="22481104">
      <w:pPr>
        <w:adjustRightInd w:val="0"/>
        <w:snapToGrid w:val="0"/>
        <w:spacing w:line="540" w:lineRule="exact"/>
        <w:ind w:firstLine="560" w:firstLineChars="200"/>
        <w:rPr>
          <w:rFonts w:hint="eastAsia" w:asciiTheme="minorEastAsia" w:hAnsiTheme="minorEastAsia"/>
          <w:sz w:val="28"/>
          <w:szCs w:val="28"/>
        </w:rPr>
      </w:pPr>
      <w:r>
        <w:rPr>
          <w:rFonts w:hint="eastAsia" w:asciiTheme="minorEastAsia" w:hAnsiTheme="minorEastAsia"/>
          <w:sz w:val="28"/>
          <w:szCs w:val="28"/>
        </w:rPr>
        <w:t>（1）甲方享有研究会标准署名权；</w:t>
      </w:r>
    </w:p>
    <w:p w14:paraId="41EBDE3D">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（2）根据复审结论，如需对研究会标准进行修订，甲方具有优先修订权；</w:t>
      </w:r>
      <w:r>
        <w:rPr>
          <w:rFonts w:asciiTheme="minorEastAsia" w:hAnsiTheme="minorEastAsia"/>
          <w:sz w:val="28"/>
          <w:szCs w:val="28"/>
        </w:rPr>
        <w:t>如甲方接到</w:t>
      </w:r>
      <w:r>
        <w:rPr>
          <w:rFonts w:hint="eastAsia" w:asciiTheme="minorEastAsia" w:hAnsiTheme="minorEastAsia"/>
          <w:sz w:val="28"/>
          <w:szCs w:val="28"/>
        </w:rPr>
        <w:t>乙方</w:t>
      </w:r>
      <w:r>
        <w:rPr>
          <w:rFonts w:asciiTheme="minorEastAsia" w:hAnsiTheme="minorEastAsia"/>
          <w:sz w:val="28"/>
          <w:szCs w:val="28"/>
        </w:rPr>
        <w:t>修订通知</w:t>
      </w:r>
      <w:r>
        <w:rPr>
          <w:rFonts w:hint="eastAsia" w:asciiTheme="minorEastAsia" w:hAnsiTheme="minorEastAsia"/>
          <w:sz w:val="28"/>
          <w:szCs w:val="28"/>
        </w:rPr>
        <w:t>未能在</w:t>
      </w:r>
      <w:r>
        <w:rPr>
          <w:rFonts w:asciiTheme="minorEastAsia" w:hAnsiTheme="minorEastAsia"/>
          <w:sz w:val="28"/>
          <w:szCs w:val="28"/>
        </w:rPr>
        <w:t>规定时间内做</w:t>
      </w:r>
      <w:r>
        <w:rPr>
          <w:rFonts w:hint="eastAsia" w:asciiTheme="minorEastAsia" w:hAnsiTheme="minorEastAsia"/>
          <w:sz w:val="28"/>
          <w:szCs w:val="28"/>
        </w:rPr>
        <w:t>出</w:t>
      </w:r>
      <w:r>
        <w:rPr>
          <w:rFonts w:asciiTheme="minorEastAsia" w:hAnsiTheme="minorEastAsia"/>
          <w:sz w:val="28"/>
          <w:szCs w:val="28"/>
        </w:rPr>
        <w:t>书面</w:t>
      </w:r>
      <w:r>
        <w:rPr>
          <w:rFonts w:hint="eastAsia" w:asciiTheme="minorEastAsia" w:hAnsiTheme="minorEastAsia"/>
          <w:sz w:val="28"/>
          <w:szCs w:val="28"/>
        </w:rPr>
        <w:t>反馈的</w:t>
      </w:r>
      <w:r>
        <w:rPr>
          <w:rFonts w:asciiTheme="minorEastAsia" w:hAnsiTheme="minorEastAsia"/>
          <w:sz w:val="28"/>
          <w:szCs w:val="28"/>
        </w:rPr>
        <w:t>，</w:t>
      </w:r>
      <w:r>
        <w:rPr>
          <w:rFonts w:hint="eastAsia" w:asciiTheme="minorEastAsia" w:hAnsiTheme="minorEastAsia"/>
          <w:sz w:val="28"/>
          <w:szCs w:val="28"/>
        </w:rPr>
        <w:t>乙方</w:t>
      </w:r>
      <w:r>
        <w:rPr>
          <w:rFonts w:asciiTheme="minorEastAsia" w:hAnsiTheme="minorEastAsia"/>
          <w:sz w:val="28"/>
          <w:szCs w:val="28"/>
        </w:rPr>
        <w:t>有权</w:t>
      </w:r>
      <w:r>
        <w:rPr>
          <w:rFonts w:hint="eastAsia" w:asciiTheme="minorEastAsia" w:hAnsiTheme="minorEastAsia"/>
          <w:sz w:val="28"/>
          <w:szCs w:val="28"/>
        </w:rPr>
        <w:t>取消</w:t>
      </w:r>
      <w:r>
        <w:rPr>
          <w:rFonts w:asciiTheme="minorEastAsia" w:hAnsiTheme="minorEastAsia"/>
          <w:sz w:val="28"/>
          <w:szCs w:val="28"/>
        </w:rPr>
        <w:t>其优先修订</w:t>
      </w:r>
      <w:r>
        <w:rPr>
          <w:rFonts w:hint="eastAsia" w:asciiTheme="minorEastAsia" w:hAnsiTheme="minorEastAsia"/>
          <w:sz w:val="28"/>
          <w:szCs w:val="28"/>
        </w:rPr>
        <w:t>权；</w:t>
      </w:r>
      <w:bookmarkStart w:id="1" w:name="_GoBack"/>
      <w:bookmarkEnd w:id="1"/>
    </w:p>
    <w:p w14:paraId="0F79F863">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（3）甲方享有标准著作权非商用免费使用权；</w:t>
      </w:r>
    </w:p>
    <w:p w14:paraId="0F16C741">
      <w:pPr>
        <w:adjustRightInd w:val="0"/>
        <w:snapToGrid w:val="0"/>
        <w:spacing w:line="540" w:lineRule="exact"/>
        <w:ind w:left="560"/>
        <w:rPr>
          <w:rFonts w:asciiTheme="minorEastAsia" w:hAnsiTheme="minorEastAsia"/>
          <w:sz w:val="28"/>
          <w:szCs w:val="28"/>
        </w:rPr>
      </w:pPr>
      <w:r>
        <w:rPr>
          <w:rFonts w:hint="eastAsia" w:asciiTheme="minorEastAsia" w:hAnsiTheme="minorEastAsia"/>
          <w:sz w:val="28"/>
          <w:szCs w:val="28"/>
        </w:rPr>
        <w:t>（4）甲方享有标准优先推广权。</w:t>
      </w:r>
    </w:p>
    <w:p w14:paraId="41F13883">
      <w:pPr>
        <w:adjustRightInd w:val="0"/>
        <w:snapToGrid w:val="0"/>
        <w:spacing w:line="540" w:lineRule="exact"/>
        <w:ind w:left="560"/>
        <w:rPr>
          <w:rFonts w:asciiTheme="minorEastAsia" w:hAnsiTheme="minorEastAsia"/>
          <w:sz w:val="28"/>
          <w:szCs w:val="28"/>
        </w:rPr>
      </w:pPr>
      <w:r>
        <w:rPr>
          <w:rFonts w:hint="eastAsia" w:asciiTheme="minorEastAsia" w:hAnsiTheme="minorEastAsia"/>
          <w:sz w:val="28"/>
          <w:szCs w:val="28"/>
        </w:rPr>
        <w:t>2</w:t>
      </w:r>
      <w:r>
        <w:rPr>
          <w:rFonts w:asciiTheme="minorEastAsia" w:hAnsiTheme="minorEastAsia"/>
          <w:sz w:val="28"/>
          <w:szCs w:val="28"/>
        </w:rPr>
        <w:t>.</w:t>
      </w:r>
      <w:r>
        <w:rPr>
          <w:rFonts w:hint="eastAsia" w:asciiTheme="minorEastAsia" w:hAnsiTheme="minorEastAsia"/>
          <w:sz w:val="28"/>
          <w:szCs w:val="28"/>
        </w:rPr>
        <w:t>乙方权利</w:t>
      </w:r>
    </w:p>
    <w:p w14:paraId="2DC55ED6">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乙方享有标准著作权与收取标准制（修）订服务费的权利。</w:t>
      </w:r>
    </w:p>
    <w:p w14:paraId="5E697CB9">
      <w:pPr>
        <w:adjustRightInd w:val="0"/>
        <w:snapToGrid w:val="0"/>
        <w:spacing w:line="540" w:lineRule="exact"/>
        <w:ind w:firstLine="562" w:firstLineChars="200"/>
        <w:rPr>
          <w:rFonts w:asciiTheme="minorEastAsia" w:hAnsiTheme="minorEastAsia"/>
          <w:b/>
          <w:sz w:val="28"/>
          <w:szCs w:val="28"/>
        </w:rPr>
      </w:pPr>
      <w:r>
        <w:rPr>
          <w:rFonts w:asciiTheme="minorEastAsia" w:hAnsiTheme="minorEastAsia"/>
          <w:b/>
          <w:sz w:val="28"/>
          <w:szCs w:val="28"/>
        </w:rPr>
        <w:t>第</w:t>
      </w:r>
      <w:r>
        <w:rPr>
          <w:rFonts w:hint="eastAsia" w:asciiTheme="minorEastAsia" w:hAnsiTheme="minorEastAsia"/>
          <w:b/>
          <w:sz w:val="28"/>
          <w:szCs w:val="28"/>
        </w:rPr>
        <w:t>七</w:t>
      </w:r>
      <w:r>
        <w:rPr>
          <w:rFonts w:asciiTheme="minorEastAsia" w:hAnsiTheme="minorEastAsia"/>
          <w:b/>
          <w:sz w:val="28"/>
          <w:szCs w:val="28"/>
        </w:rPr>
        <w:t xml:space="preserve">条  </w:t>
      </w:r>
      <w:r>
        <w:rPr>
          <w:rFonts w:hint="eastAsia" w:asciiTheme="minorEastAsia" w:hAnsiTheme="minorEastAsia"/>
          <w:b/>
          <w:sz w:val="28"/>
          <w:szCs w:val="28"/>
        </w:rPr>
        <w:t>双方</w:t>
      </w:r>
      <w:r>
        <w:rPr>
          <w:rFonts w:asciiTheme="minorEastAsia" w:hAnsiTheme="minorEastAsia"/>
          <w:b/>
          <w:sz w:val="28"/>
          <w:szCs w:val="28"/>
        </w:rPr>
        <w:t>责任</w:t>
      </w:r>
    </w:p>
    <w:p w14:paraId="557DAA96">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1</w:t>
      </w:r>
      <w:r>
        <w:rPr>
          <w:rFonts w:asciiTheme="minorEastAsia" w:hAnsiTheme="minorEastAsia"/>
          <w:sz w:val="28"/>
          <w:szCs w:val="28"/>
        </w:rPr>
        <w:t xml:space="preserve">. </w:t>
      </w:r>
      <w:r>
        <w:rPr>
          <w:rFonts w:hint="eastAsia" w:asciiTheme="minorEastAsia" w:hAnsiTheme="minorEastAsia"/>
          <w:sz w:val="28"/>
          <w:szCs w:val="28"/>
        </w:rPr>
        <w:t>甲方</w:t>
      </w:r>
      <w:r>
        <w:rPr>
          <w:rFonts w:asciiTheme="minorEastAsia" w:hAnsiTheme="minorEastAsia"/>
          <w:sz w:val="28"/>
          <w:szCs w:val="28"/>
        </w:rPr>
        <w:t>责任</w:t>
      </w:r>
    </w:p>
    <w:p w14:paraId="117704A0">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（1）应确保标准条款没有违反国家法律、法规，强制性标准的规定。</w:t>
      </w:r>
    </w:p>
    <w:p w14:paraId="53264B1E">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（2）甲方</w:t>
      </w:r>
      <w:r>
        <w:rPr>
          <w:rFonts w:asciiTheme="minorEastAsia" w:hAnsiTheme="minorEastAsia"/>
          <w:sz w:val="28"/>
          <w:szCs w:val="28"/>
        </w:rPr>
        <w:t>在开展</w:t>
      </w:r>
      <w:r>
        <w:rPr>
          <w:rFonts w:hint="eastAsia" w:asciiTheme="minorEastAsia" w:hAnsiTheme="minorEastAsia"/>
          <w:sz w:val="28"/>
          <w:szCs w:val="28"/>
        </w:rPr>
        <w:t>标准制（修）订</w:t>
      </w:r>
      <w:r>
        <w:rPr>
          <w:rFonts w:asciiTheme="minorEastAsia" w:hAnsiTheme="minorEastAsia"/>
          <w:sz w:val="28"/>
          <w:szCs w:val="28"/>
        </w:rPr>
        <w:t>过程中</w:t>
      </w:r>
      <w:r>
        <w:rPr>
          <w:rFonts w:hint="eastAsia" w:asciiTheme="minorEastAsia" w:hAnsiTheme="minorEastAsia"/>
          <w:sz w:val="28"/>
          <w:szCs w:val="28"/>
        </w:rPr>
        <w:t>应</w:t>
      </w:r>
      <w:r>
        <w:rPr>
          <w:rFonts w:asciiTheme="minorEastAsia" w:hAnsiTheme="minorEastAsia"/>
          <w:sz w:val="28"/>
          <w:szCs w:val="28"/>
        </w:rPr>
        <w:t>保障</w:t>
      </w:r>
      <w:r>
        <w:rPr>
          <w:rFonts w:hint="eastAsia" w:asciiTheme="minorEastAsia" w:hAnsiTheme="minorEastAsia"/>
          <w:sz w:val="28"/>
          <w:szCs w:val="28"/>
        </w:rPr>
        <w:t>乙方</w:t>
      </w:r>
      <w:r>
        <w:rPr>
          <w:rFonts w:asciiTheme="minorEastAsia" w:hAnsiTheme="minorEastAsia"/>
          <w:sz w:val="28"/>
          <w:szCs w:val="28"/>
        </w:rPr>
        <w:t>利益，不得损害</w:t>
      </w:r>
      <w:r>
        <w:rPr>
          <w:rFonts w:hint="eastAsia" w:asciiTheme="minorEastAsia" w:hAnsiTheme="minorEastAsia"/>
          <w:sz w:val="28"/>
          <w:szCs w:val="28"/>
        </w:rPr>
        <w:t>乙方</w:t>
      </w:r>
      <w:r>
        <w:rPr>
          <w:rFonts w:asciiTheme="minorEastAsia" w:hAnsiTheme="minorEastAsia"/>
          <w:sz w:val="28"/>
          <w:szCs w:val="28"/>
        </w:rPr>
        <w:t>的声誉</w:t>
      </w:r>
      <w:r>
        <w:rPr>
          <w:rFonts w:hint="eastAsia" w:asciiTheme="minorEastAsia" w:hAnsiTheme="minorEastAsia"/>
          <w:sz w:val="28"/>
          <w:szCs w:val="28"/>
        </w:rPr>
        <w:t>。</w:t>
      </w:r>
    </w:p>
    <w:p w14:paraId="69609A6F">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（3）若存在违反本协议第四条第2款、第五条相关要求的情况，需承担相应的法律责任。</w:t>
      </w:r>
    </w:p>
    <w:p w14:paraId="6FFF1D41">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（4）甲方应承担标准项目提案提交到研究会标准化办公室后与标准项目研制任务相关的所有服务性费用。</w:t>
      </w:r>
    </w:p>
    <w:p w14:paraId="279A8C30">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（5）甲方应按第二条要求</w:t>
      </w:r>
      <w:r>
        <w:rPr>
          <w:rFonts w:asciiTheme="minorEastAsia" w:hAnsiTheme="minorEastAsia"/>
          <w:sz w:val="28"/>
          <w:szCs w:val="28"/>
        </w:rPr>
        <w:t>向</w:t>
      </w:r>
      <w:r>
        <w:rPr>
          <w:rFonts w:hint="eastAsia" w:asciiTheme="minorEastAsia" w:hAnsiTheme="minorEastAsia"/>
          <w:sz w:val="28"/>
          <w:szCs w:val="28"/>
        </w:rPr>
        <w:t>乙方</w:t>
      </w:r>
      <w:r>
        <w:rPr>
          <w:rFonts w:asciiTheme="minorEastAsia" w:hAnsiTheme="minorEastAsia"/>
          <w:sz w:val="28"/>
          <w:szCs w:val="28"/>
        </w:rPr>
        <w:t>提交</w:t>
      </w:r>
      <w:r>
        <w:rPr>
          <w:rFonts w:hint="eastAsia" w:asciiTheme="minorEastAsia" w:hAnsiTheme="minorEastAsia"/>
          <w:sz w:val="28"/>
          <w:szCs w:val="28"/>
        </w:rPr>
        <w:t>相应材料；</w:t>
      </w:r>
      <w:r>
        <w:rPr>
          <w:rFonts w:asciiTheme="minorEastAsia" w:hAnsiTheme="minorEastAsia"/>
          <w:sz w:val="28"/>
          <w:szCs w:val="28"/>
        </w:rPr>
        <w:t>按</w:t>
      </w:r>
      <w:r>
        <w:rPr>
          <w:rFonts w:hint="eastAsia" w:asciiTheme="minorEastAsia" w:hAnsiTheme="minorEastAsia"/>
          <w:sz w:val="28"/>
          <w:szCs w:val="28"/>
        </w:rPr>
        <w:t>研究会标准管理办法及其实施细则规定，完成各阶段编制任务，并确保编制质量。</w:t>
      </w:r>
    </w:p>
    <w:p w14:paraId="3E5CC731">
      <w:pPr>
        <w:widowControl/>
        <w:tabs>
          <w:tab w:val="left" w:pos="1340"/>
          <w:tab w:val="center" w:pos="4201"/>
          <w:tab w:val="right" w:leader="dot" w:pos="9298"/>
        </w:tabs>
        <w:autoSpaceDE w:val="0"/>
        <w:autoSpaceDN w:val="0"/>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（6）标准发布后，应提供以下技术支撑和保障工作：</w:t>
      </w:r>
    </w:p>
    <w:p w14:paraId="605B5F68">
      <w:pPr>
        <w:widowControl/>
        <w:tabs>
          <w:tab w:val="left" w:pos="1340"/>
          <w:tab w:val="center" w:pos="4201"/>
          <w:tab w:val="right" w:leader="dot" w:pos="9298"/>
        </w:tabs>
        <w:autoSpaceDE w:val="0"/>
        <w:autoSpaceDN w:val="0"/>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a</w:t>
      </w:r>
      <w:r>
        <w:rPr>
          <w:rFonts w:asciiTheme="minorEastAsia" w:hAnsiTheme="minorEastAsia"/>
          <w:sz w:val="28"/>
          <w:szCs w:val="28"/>
        </w:rPr>
        <w:t>.</w:t>
      </w:r>
      <w:r>
        <w:rPr>
          <w:rFonts w:hint="eastAsia" w:asciiTheme="minorEastAsia" w:hAnsiTheme="minorEastAsia"/>
          <w:sz w:val="28"/>
          <w:szCs w:val="28"/>
        </w:rPr>
        <w:t xml:space="preserve"> 负责标准的相关具体解释工作；</w:t>
      </w:r>
    </w:p>
    <w:p w14:paraId="205AC364">
      <w:pPr>
        <w:widowControl/>
        <w:tabs>
          <w:tab w:val="left" w:pos="1340"/>
          <w:tab w:val="center" w:pos="4201"/>
          <w:tab w:val="right" w:leader="dot" w:pos="9298"/>
        </w:tabs>
        <w:autoSpaceDE w:val="0"/>
        <w:autoSpaceDN w:val="0"/>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b</w:t>
      </w:r>
      <w:r>
        <w:rPr>
          <w:rFonts w:asciiTheme="minorEastAsia" w:hAnsiTheme="minorEastAsia"/>
          <w:sz w:val="28"/>
          <w:szCs w:val="28"/>
        </w:rPr>
        <w:t xml:space="preserve">. </w:t>
      </w:r>
      <w:r>
        <w:rPr>
          <w:rFonts w:hint="eastAsia" w:asciiTheme="minorEastAsia" w:hAnsiTheme="minorEastAsia"/>
          <w:sz w:val="28"/>
          <w:szCs w:val="28"/>
        </w:rPr>
        <w:t>在标准实施阶段，配合完成宣传、培训、试点示范、认证等活动，跟踪调查标准的实施应用情况；</w:t>
      </w:r>
    </w:p>
    <w:p w14:paraId="3CBFE6E3">
      <w:pPr>
        <w:widowControl/>
        <w:tabs>
          <w:tab w:val="left" w:pos="1340"/>
          <w:tab w:val="center" w:pos="4201"/>
          <w:tab w:val="right" w:leader="dot" w:pos="9298"/>
        </w:tabs>
        <w:autoSpaceDE w:val="0"/>
        <w:autoSpaceDN w:val="0"/>
        <w:adjustRightInd w:val="0"/>
        <w:snapToGrid w:val="0"/>
        <w:spacing w:line="540" w:lineRule="exact"/>
        <w:ind w:firstLine="560" w:firstLineChars="200"/>
        <w:rPr>
          <w:rFonts w:asciiTheme="minorEastAsia" w:hAnsiTheme="minorEastAsia"/>
          <w:sz w:val="28"/>
          <w:szCs w:val="28"/>
        </w:rPr>
      </w:pPr>
      <w:r>
        <w:rPr>
          <w:rFonts w:asciiTheme="minorEastAsia" w:hAnsiTheme="minorEastAsia"/>
          <w:sz w:val="28"/>
          <w:szCs w:val="28"/>
        </w:rPr>
        <w:t xml:space="preserve">c. </w:t>
      </w:r>
      <w:r>
        <w:rPr>
          <w:rFonts w:hint="eastAsia" w:asciiTheme="minorEastAsia" w:hAnsiTheme="minorEastAsia"/>
          <w:sz w:val="28"/>
          <w:szCs w:val="28"/>
        </w:rPr>
        <w:t>配合乙方开展标准复审、技术档案归档和整理工作；</w:t>
      </w:r>
    </w:p>
    <w:p w14:paraId="7F80FC4C">
      <w:pPr>
        <w:widowControl/>
        <w:tabs>
          <w:tab w:val="left" w:pos="1340"/>
          <w:tab w:val="center" w:pos="4201"/>
          <w:tab w:val="right" w:leader="dot" w:pos="9298"/>
        </w:tabs>
        <w:autoSpaceDE w:val="0"/>
        <w:autoSpaceDN w:val="0"/>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d</w:t>
      </w:r>
      <w:r>
        <w:rPr>
          <w:rFonts w:asciiTheme="minorEastAsia" w:hAnsiTheme="minorEastAsia"/>
          <w:sz w:val="28"/>
          <w:szCs w:val="28"/>
        </w:rPr>
        <w:t xml:space="preserve">. </w:t>
      </w:r>
      <w:r>
        <w:rPr>
          <w:rFonts w:hint="eastAsia" w:asciiTheme="minorEastAsia" w:hAnsiTheme="minorEastAsia"/>
          <w:sz w:val="28"/>
          <w:szCs w:val="28"/>
        </w:rPr>
        <w:t>参与有关标准质量事故的调查和咨询。</w:t>
      </w:r>
    </w:p>
    <w:p w14:paraId="6E4B2E43">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2</w:t>
      </w:r>
      <w:r>
        <w:rPr>
          <w:rFonts w:asciiTheme="minorEastAsia" w:hAnsiTheme="minorEastAsia"/>
          <w:sz w:val="28"/>
          <w:szCs w:val="28"/>
        </w:rPr>
        <w:t xml:space="preserve">. </w:t>
      </w:r>
      <w:r>
        <w:rPr>
          <w:rFonts w:hint="eastAsia" w:asciiTheme="minorEastAsia" w:hAnsiTheme="minorEastAsia"/>
          <w:sz w:val="28"/>
          <w:szCs w:val="28"/>
        </w:rPr>
        <w:t>乙方</w:t>
      </w:r>
      <w:r>
        <w:rPr>
          <w:rFonts w:asciiTheme="minorEastAsia" w:hAnsiTheme="minorEastAsia"/>
          <w:sz w:val="28"/>
          <w:szCs w:val="28"/>
        </w:rPr>
        <w:t>责任</w:t>
      </w:r>
    </w:p>
    <w:p w14:paraId="0F3D2141">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（1）负责组织对标准项目提案的形式审查</w:t>
      </w:r>
      <w:r>
        <w:rPr>
          <w:rFonts w:asciiTheme="minorEastAsia" w:hAnsiTheme="minorEastAsia"/>
          <w:sz w:val="28"/>
          <w:szCs w:val="28"/>
        </w:rPr>
        <w:t>和</w:t>
      </w:r>
      <w:r>
        <w:rPr>
          <w:rFonts w:hint="eastAsia" w:asciiTheme="minorEastAsia" w:hAnsiTheme="minorEastAsia"/>
          <w:sz w:val="28"/>
          <w:szCs w:val="28"/>
        </w:rPr>
        <w:t>立项评审。</w:t>
      </w:r>
    </w:p>
    <w:p w14:paraId="2ED49049">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（2）负责标准草案、征求意见、送审、报批等阶段的编制材料质量把关与技术指导，包括：形式审查，标准起草指导、网上征求意见、会前初审，发文组织并主持审查会议，邀请审查专家及印发会议资料。</w:t>
      </w:r>
    </w:p>
    <w:p w14:paraId="754673AD">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（3）负责组织标准的报批和发布工作。</w:t>
      </w:r>
    </w:p>
    <w:p w14:paraId="0DFD0A82">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（4）负责组织标准发布后的出版印刷工作。</w:t>
      </w:r>
    </w:p>
    <w:p w14:paraId="7379D783">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（5）协调标准编制过程中各有关单位间的关系，</w:t>
      </w:r>
      <w:r>
        <w:rPr>
          <w:rFonts w:asciiTheme="minorEastAsia" w:hAnsiTheme="minorEastAsia"/>
          <w:sz w:val="28"/>
          <w:szCs w:val="28"/>
        </w:rPr>
        <w:t>组织有关单位和专家讨论决定</w:t>
      </w:r>
      <w:r>
        <w:rPr>
          <w:rFonts w:hint="eastAsia" w:asciiTheme="minorEastAsia" w:hAnsiTheme="minorEastAsia"/>
          <w:sz w:val="28"/>
          <w:szCs w:val="28"/>
        </w:rPr>
        <w:t>标准</w:t>
      </w:r>
      <w:r>
        <w:rPr>
          <w:rFonts w:asciiTheme="minorEastAsia" w:hAnsiTheme="minorEastAsia"/>
          <w:sz w:val="28"/>
          <w:szCs w:val="28"/>
        </w:rPr>
        <w:t>制（修）订</w:t>
      </w:r>
      <w:r>
        <w:rPr>
          <w:rFonts w:hint="eastAsia" w:asciiTheme="minorEastAsia" w:hAnsiTheme="minorEastAsia"/>
          <w:sz w:val="28"/>
          <w:szCs w:val="28"/>
        </w:rPr>
        <w:t>工作</w:t>
      </w:r>
      <w:r>
        <w:rPr>
          <w:rFonts w:asciiTheme="minorEastAsia" w:hAnsiTheme="minorEastAsia"/>
          <w:sz w:val="28"/>
          <w:szCs w:val="28"/>
        </w:rPr>
        <w:t>中遇到的重大政策和技术问题</w:t>
      </w:r>
      <w:r>
        <w:rPr>
          <w:rFonts w:hint="eastAsia" w:asciiTheme="minorEastAsia" w:hAnsiTheme="minorEastAsia"/>
          <w:sz w:val="28"/>
          <w:szCs w:val="28"/>
        </w:rPr>
        <w:t>。</w:t>
      </w:r>
    </w:p>
    <w:p w14:paraId="71D3DFA5">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（6）承担乙方人员在标准制（修）订服务工作中发生的相关费用。</w:t>
      </w:r>
    </w:p>
    <w:p w14:paraId="3BC07721">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w:t>
      </w:r>
      <w:r>
        <w:rPr>
          <w:rFonts w:asciiTheme="minorEastAsia" w:hAnsiTheme="minorEastAsia"/>
          <w:sz w:val="28"/>
          <w:szCs w:val="28"/>
        </w:rPr>
        <w:t>7</w:t>
      </w:r>
      <w:r>
        <w:rPr>
          <w:rFonts w:hint="eastAsia" w:asciiTheme="minorEastAsia" w:hAnsiTheme="minorEastAsia"/>
          <w:sz w:val="28"/>
          <w:szCs w:val="28"/>
        </w:rPr>
        <w:t>）负责标准实施反馈、宣推过程中的咨询与指导工作。</w:t>
      </w:r>
    </w:p>
    <w:p w14:paraId="727F893C">
      <w:pPr>
        <w:adjustRightInd w:val="0"/>
        <w:snapToGrid w:val="0"/>
        <w:spacing w:line="540" w:lineRule="exact"/>
        <w:ind w:firstLine="562" w:firstLineChars="200"/>
        <w:rPr>
          <w:rFonts w:asciiTheme="minorEastAsia" w:hAnsiTheme="minorEastAsia"/>
          <w:b/>
          <w:sz w:val="28"/>
          <w:szCs w:val="28"/>
        </w:rPr>
      </w:pPr>
      <w:r>
        <w:rPr>
          <w:rFonts w:asciiTheme="minorEastAsia" w:hAnsiTheme="minorEastAsia"/>
          <w:b/>
          <w:sz w:val="28"/>
          <w:szCs w:val="28"/>
        </w:rPr>
        <w:t>第</w:t>
      </w:r>
      <w:r>
        <w:rPr>
          <w:rFonts w:hint="eastAsia" w:asciiTheme="minorEastAsia" w:hAnsiTheme="minorEastAsia"/>
          <w:b/>
          <w:sz w:val="28"/>
          <w:szCs w:val="28"/>
        </w:rPr>
        <w:t>八</w:t>
      </w:r>
      <w:r>
        <w:rPr>
          <w:rFonts w:asciiTheme="minorEastAsia" w:hAnsiTheme="minorEastAsia"/>
          <w:b/>
          <w:sz w:val="28"/>
          <w:szCs w:val="28"/>
        </w:rPr>
        <w:t xml:space="preserve">条 </w:t>
      </w:r>
      <w:r>
        <w:rPr>
          <w:rFonts w:hint="eastAsia" w:asciiTheme="minorEastAsia" w:hAnsiTheme="minorEastAsia"/>
          <w:b/>
          <w:sz w:val="28"/>
          <w:szCs w:val="28"/>
        </w:rPr>
        <w:t xml:space="preserve"> </w:t>
      </w:r>
      <w:r>
        <w:rPr>
          <w:rFonts w:asciiTheme="minorEastAsia" w:hAnsiTheme="minorEastAsia"/>
          <w:b/>
          <w:sz w:val="28"/>
          <w:szCs w:val="28"/>
        </w:rPr>
        <w:t>违约责任</w:t>
      </w:r>
    </w:p>
    <w:p w14:paraId="300BBA8D">
      <w:pPr>
        <w:pStyle w:val="3"/>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1</w:t>
      </w:r>
      <w:r>
        <w:rPr>
          <w:rFonts w:asciiTheme="minorEastAsia" w:hAnsiTheme="minorEastAsia"/>
          <w:sz w:val="28"/>
          <w:szCs w:val="28"/>
        </w:rPr>
        <w:t xml:space="preserve">. </w:t>
      </w:r>
      <w:r>
        <w:rPr>
          <w:rFonts w:hint="eastAsia" w:asciiTheme="minorEastAsia" w:hAnsiTheme="minorEastAsia"/>
          <w:sz w:val="28"/>
          <w:szCs w:val="28"/>
        </w:rPr>
        <w:t>甲方迟延支付标准制（修）订</w:t>
      </w:r>
      <w:r>
        <w:rPr>
          <w:rFonts w:asciiTheme="minorEastAsia" w:hAnsiTheme="minorEastAsia"/>
          <w:sz w:val="28"/>
          <w:szCs w:val="28"/>
        </w:rPr>
        <w:t>服务费</w:t>
      </w:r>
      <w:r>
        <w:rPr>
          <w:rFonts w:hint="eastAsia" w:asciiTheme="minorEastAsia" w:hAnsiTheme="minorEastAsia"/>
          <w:sz w:val="28"/>
          <w:szCs w:val="28"/>
        </w:rPr>
        <w:t>超过十个</w:t>
      </w:r>
      <w:r>
        <w:rPr>
          <w:rFonts w:asciiTheme="minorEastAsia" w:hAnsiTheme="minorEastAsia"/>
          <w:sz w:val="28"/>
          <w:szCs w:val="28"/>
        </w:rPr>
        <w:t>工作日，</w:t>
      </w:r>
      <w:r>
        <w:rPr>
          <w:rFonts w:hint="eastAsia" w:asciiTheme="minorEastAsia" w:hAnsiTheme="minorEastAsia"/>
          <w:sz w:val="28"/>
          <w:szCs w:val="28"/>
        </w:rPr>
        <w:t>本协议自动</w:t>
      </w:r>
      <w:r>
        <w:rPr>
          <w:rFonts w:asciiTheme="minorEastAsia" w:hAnsiTheme="minorEastAsia"/>
          <w:sz w:val="28"/>
          <w:szCs w:val="28"/>
        </w:rPr>
        <w:t>解除</w:t>
      </w:r>
      <w:r>
        <w:rPr>
          <w:rFonts w:hint="eastAsia" w:asciiTheme="minorEastAsia" w:hAnsiTheme="minorEastAsia"/>
          <w:sz w:val="28"/>
          <w:szCs w:val="28"/>
        </w:rPr>
        <w:t>；</w:t>
      </w:r>
    </w:p>
    <w:p w14:paraId="7BE27FD7">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2</w:t>
      </w:r>
      <w:r>
        <w:rPr>
          <w:rFonts w:asciiTheme="minorEastAsia" w:hAnsiTheme="minorEastAsia"/>
          <w:sz w:val="28"/>
          <w:szCs w:val="28"/>
        </w:rPr>
        <w:t>. 由于</w:t>
      </w:r>
      <w:r>
        <w:rPr>
          <w:rFonts w:hint="eastAsia" w:asciiTheme="minorEastAsia" w:hAnsiTheme="minorEastAsia"/>
          <w:sz w:val="28"/>
          <w:szCs w:val="28"/>
        </w:rPr>
        <w:t>乙方原因而导致标准研制拖延或研制中断，乙方应赔偿甲方因此所遭受到的相应损失；</w:t>
      </w:r>
    </w:p>
    <w:p w14:paraId="5A559B5D">
      <w:pPr>
        <w:pStyle w:val="3"/>
        <w:spacing w:line="540" w:lineRule="exact"/>
        <w:ind w:firstLine="560" w:firstLineChars="200"/>
        <w:rPr>
          <w:rFonts w:asciiTheme="minorEastAsia" w:hAnsiTheme="minorEastAsia"/>
          <w:color w:val="000000" w:themeColor="text1"/>
          <w:sz w:val="28"/>
          <w:szCs w:val="28"/>
          <w14:textFill>
            <w14:solidFill>
              <w14:schemeClr w14:val="tx1"/>
            </w14:solidFill>
          </w14:textFill>
        </w:rPr>
      </w:pPr>
      <w:r>
        <w:rPr>
          <w:rFonts w:asciiTheme="minorEastAsia" w:hAnsiTheme="minorEastAsia"/>
          <w:color w:val="000000" w:themeColor="text1"/>
          <w:sz w:val="28"/>
          <w:szCs w:val="28"/>
          <w14:textFill>
            <w14:solidFill>
              <w14:schemeClr w14:val="tx1"/>
            </w14:solidFill>
          </w14:textFill>
        </w:rPr>
        <w:t>3.</w:t>
      </w:r>
      <w:r>
        <w:rPr>
          <w:rFonts w:hint="eastAsia" w:asciiTheme="minorEastAsia" w:hAnsiTheme="minorEastAsia"/>
          <w:color w:val="000000" w:themeColor="text1"/>
          <w:sz w:val="28"/>
          <w:szCs w:val="28"/>
          <w14:textFill>
            <w14:solidFill>
              <w14:schemeClr w14:val="tx1"/>
            </w14:solidFill>
          </w14:textFill>
        </w:rPr>
        <w:t xml:space="preserve"> </w:t>
      </w:r>
      <w:r>
        <w:rPr>
          <w:rFonts w:asciiTheme="minorEastAsia" w:hAnsiTheme="minorEastAsia"/>
          <w:color w:val="000000" w:themeColor="text1"/>
          <w:sz w:val="28"/>
          <w:szCs w:val="28"/>
          <w14:textFill>
            <w14:solidFill>
              <w14:schemeClr w14:val="tx1"/>
            </w14:solidFill>
          </w14:textFill>
        </w:rPr>
        <w:t>由于</w:t>
      </w:r>
      <w:r>
        <w:rPr>
          <w:rFonts w:hint="eastAsia" w:asciiTheme="minorEastAsia" w:hAnsiTheme="minorEastAsia"/>
          <w:color w:val="000000" w:themeColor="text1"/>
          <w:sz w:val="28"/>
          <w:szCs w:val="28"/>
          <w14:textFill>
            <w14:solidFill>
              <w14:schemeClr w14:val="tx1"/>
            </w14:solidFill>
          </w14:textFill>
        </w:rPr>
        <w:t>甲方</w:t>
      </w:r>
      <w:r>
        <w:rPr>
          <w:rFonts w:asciiTheme="minorEastAsia" w:hAnsiTheme="minorEastAsia"/>
          <w:color w:val="000000" w:themeColor="text1"/>
          <w:sz w:val="28"/>
          <w:szCs w:val="28"/>
          <w14:textFill>
            <w14:solidFill>
              <w14:schemeClr w14:val="tx1"/>
            </w14:solidFill>
          </w14:textFill>
        </w:rPr>
        <w:t>原因而</w:t>
      </w:r>
      <w:r>
        <w:rPr>
          <w:rFonts w:hint="eastAsia" w:asciiTheme="minorEastAsia" w:hAnsiTheme="minorEastAsia"/>
          <w:color w:val="000000" w:themeColor="text1"/>
          <w:sz w:val="28"/>
          <w:szCs w:val="28"/>
          <w14:textFill>
            <w14:solidFill>
              <w14:schemeClr w14:val="tx1"/>
            </w14:solidFill>
          </w14:textFill>
        </w:rPr>
        <w:t>无法</w:t>
      </w:r>
      <w:r>
        <w:rPr>
          <w:rFonts w:asciiTheme="minorEastAsia" w:hAnsiTheme="minorEastAsia"/>
          <w:color w:val="000000" w:themeColor="text1"/>
          <w:sz w:val="28"/>
          <w:szCs w:val="28"/>
          <w14:textFill>
            <w14:solidFill>
              <w14:schemeClr w14:val="tx1"/>
            </w14:solidFill>
          </w14:textFill>
        </w:rPr>
        <w:t>按规定的时间提交阶段成果，并且延误时间超过</w:t>
      </w:r>
      <w:r>
        <w:rPr>
          <w:rFonts w:hint="eastAsia" w:asciiTheme="minorEastAsia" w:hAnsiTheme="minorEastAsia"/>
          <w:color w:val="000000" w:themeColor="text1"/>
          <w:sz w:val="28"/>
          <w:szCs w:val="28"/>
          <w14:textFill>
            <w14:solidFill>
              <w14:schemeClr w14:val="tx1"/>
            </w14:solidFill>
          </w14:textFill>
        </w:rPr>
        <w:t>2</w:t>
      </w:r>
      <w:r>
        <w:rPr>
          <w:rFonts w:asciiTheme="minorEastAsia" w:hAnsiTheme="minorEastAsia"/>
          <w:color w:val="000000" w:themeColor="text1"/>
          <w:sz w:val="28"/>
          <w:szCs w:val="28"/>
          <w14:textFill>
            <w14:solidFill>
              <w14:schemeClr w14:val="tx1"/>
            </w14:solidFill>
          </w14:textFill>
        </w:rPr>
        <w:t>个月时，</w:t>
      </w:r>
      <w:r>
        <w:rPr>
          <w:rFonts w:hint="eastAsia" w:asciiTheme="minorEastAsia" w:hAnsiTheme="minorEastAsia"/>
          <w:color w:val="000000" w:themeColor="text1"/>
          <w:sz w:val="28"/>
          <w:szCs w:val="28"/>
          <w14:textFill>
            <w14:solidFill>
              <w14:schemeClr w14:val="tx1"/>
            </w14:solidFill>
          </w14:textFill>
        </w:rPr>
        <w:t>甲方</w:t>
      </w:r>
      <w:r>
        <w:rPr>
          <w:rFonts w:asciiTheme="minorEastAsia" w:hAnsiTheme="minorEastAsia"/>
          <w:color w:val="000000" w:themeColor="text1"/>
          <w:sz w:val="28"/>
          <w:szCs w:val="28"/>
          <w14:textFill>
            <w14:solidFill>
              <w14:schemeClr w14:val="tx1"/>
            </w14:solidFill>
          </w14:textFill>
        </w:rPr>
        <w:t>应向</w:t>
      </w:r>
      <w:r>
        <w:rPr>
          <w:rFonts w:hint="eastAsia" w:asciiTheme="minorEastAsia" w:hAnsiTheme="minorEastAsia"/>
          <w:color w:val="000000" w:themeColor="text1"/>
          <w:sz w:val="28"/>
          <w:szCs w:val="28"/>
          <w14:textFill>
            <w14:solidFill>
              <w14:schemeClr w14:val="tx1"/>
            </w14:solidFill>
          </w14:textFill>
        </w:rPr>
        <w:t>乙方</w:t>
      </w:r>
      <w:r>
        <w:rPr>
          <w:rFonts w:asciiTheme="minorEastAsia" w:hAnsiTheme="minorEastAsia"/>
          <w:color w:val="000000" w:themeColor="text1"/>
          <w:sz w:val="28"/>
          <w:szCs w:val="28"/>
          <w14:textFill>
            <w14:solidFill>
              <w14:schemeClr w14:val="tx1"/>
            </w14:solidFill>
          </w14:textFill>
        </w:rPr>
        <w:t>提交书面</w:t>
      </w:r>
      <w:r>
        <w:rPr>
          <w:rFonts w:hint="eastAsia" w:asciiTheme="minorEastAsia" w:hAnsiTheme="minorEastAsia"/>
          <w:color w:val="000000" w:themeColor="text1"/>
          <w:sz w:val="28"/>
          <w:szCs w:val="28"/>
          <w14:textFill>
            <w14:solidFill>
              <w14:schemeClr w14:val="tx1"/>
            </w14:solidFill>
          </w14:textFill>
        </w:rPr>
        <w:t>申请</w:t>
      </w:r>
      <w:r>
        <w:rPr>
          <w:rFonts w:asciiTheme="minorEastAsia" w:hAnsiTheme="minorEastAsia"/>
          <w:color w:val="000000" w:themeColor="text1"/>
          <w:sz w:val="28"/>
          <w:szCs w:val="28"/>
          <w14:textFill>
            <w14:solidFill>
              <w14:schemeClr w14:val="tx1"/>
            </w14:solidFill>
          </w14:textFill>
        </w:rPr>
        <w:t>，</w:t>
      </w:r>
      <w:r>
        <w:rPr>
          <w:rFonts w:hint="eastAsia" w:asciiTheme="minorEastAsia" w:hAnsiTheme="minorEastAsia"/>
          <w:color w:val="000000" w:themeColor="text1"/>
          <w:sz w:val="28"/>
          <w:szCs w:val="28"/>
          <w14:textFill>
            <w14:solidFill>
              <w14:schemeClr w14:val="tx1"/>
            </w14:solidFill>
          </w14:textFill>
        </w:rPr>
        <w:t>申请延期并</w:t>
      </w:r>
      <w:r>
        <w:rPr>
          <w:rFonts w:asciiTheme="minorEastAsia" w:hAnsiTheme="minorEastAsia"/>
          <w:color w:val="000000" w:themeColor="text1"/>
          <w:sz w:val="28"/>
          <w:szCs w:val="28"/>
          <w14:textFill>
            <w14:solidFill>
              <w14:schemeClr w14:val="tx1"/>
            </w14:solidFill>
          </w14:textFill>
        </w:rPr>
        <w:t>解释</w:t>
      </w:r>
      <w:r>
        <w:rPr>
          <w:rFonts w:hint="eastAsia" w:asciiTheme="minorEastAsia" w:hAnsiTheme="minorEastAsia"/>
          <w:color w:val="000000" w:themeColor="text1"/>
          <w:sz w:val="28"/>
          <w:szCs w:val="28"/>
          <w14:textFill>
            <w14:solidFill>
              <w14:schemeClr w14:val="tx1"/>
            </w14:solidFill>
          </w14:textFill>
        </w:rPr>
        <w:t>延期</w:t>
      </w:r>
      <w:r>
        <w:rPr>
          <w:rFonts w:asciiTheme="minorEastAsia" w:hAnsiTheme="minorEastAsia"/>
          <w:color w:val="000000" w:themeColor="text1"/>
          <w:sz w:val="28"/>
          <w:szCs w:val="28"/>
          <w14:textFill>
            <w14:solidFill>
              <w14:schemeClr w14:val="tx1"/>
            </w14:solidFill>
          </w14:textFill>
        </w:rPr>
        <w:t>原因</w:t>
      </w:r>
      <w:r>
        <w:rPr>
          <w:rFonts w:hint="eastAsia" w:asciiTheme="minorEastAsia" w:hAnsiTheme="minorEastAsia"/>
          <w:color w:val="000000" w:themeColor="text1"/>
          <w:sz w:val="28"/>
          <w:szCs w:val="28"/>
          <w14:textFill>
            <w14:solidFill>
              <w14:schemeClr w14:val="tx1"/>
            </w14:solidFill>
          </w14:textFill>
        </w:rPr>
        <w:t>。经乙方同意，项目研制总周期</w:t>
      </w:r>
      <w:r>
        <w:rPr>
          <w:rFonts w:asciiTheme="minorEastAsia" w:hAnsiTheme="minorEastAsia"/>
          <w:color w:val="000000" w:themeColor="text1"/>
          <w:sz w:val="28"/>
          <w:szCs w:val="28"/>
          <w14:textFill>
            <w14:solidFill>
              <w14:schemeClr w14:val="tx1"/>
            </w14:solidFill>
          </w14:textFill>
        </w:rPr>
        <w:t>最长可延期</w:t>
      </w:r>
      <w:r>
        <w:rPr>
          <w:rFonts w:hint="eastAsia" w:asciiTheme="minorEastAsia" w:hAnsiTheme="minorEastAsia"/>
          <w:color w:val="000000" w:themeColor="text1"/>
          <w:sz w:val="28"/>
          <w:szCs w:val="28"/>
          <w14:textFill>
            <w14:solidFill>
              <w14:schemeClr w14:val="tx1"/>
            </w14:solidFill>
          </w14:textFill>
        </w:rPr>
        <w:t>6个月，</w:t>
      </w:r>
      <w:r>
        <w:rPr>
          <w:rFonts w:asciiTheme="minorEastAsia" w:hAnsiTheme="minorEastAsia"/>
          <w:color w:val="000000" w:themeColor="text1"/>
          <w:sz w:val="28"/>
          <w:szCs w:val="28"/>
          <w14:textFill>
            <w14:solidFill>
              <w14:schemeClr w14:val="tx1"/>
            </w14:solidFill>
          </w14:textFill>
        </w:rPr>
        <w:t>申请延期后仍未完成的，</w:t>
      </w:r>
      <w:r>
        <w:rPr>
          <w:rFonts w:hint="eastAsia" w:asciiTheme="minorEastAsia" w:hAnsiTheme="minorEastAsia"/>
          <w:color w:val="000000" w:themeColor="text1"/>
          <w:sz w:val="28"/>
          <w:szCs w:val="28"/>
          <w14:textFill>
            <w14:solidFill>
              <w14:schemeClr w14:val="tx1"/>
            </w14:solidFill>
          </w14:textFill>
        </w:rPr>
        <w:t>按甲方自行放弃权利处理，乙方</w:t>
      </w:r>
      <w:r>
        <w:rPr>
          <w:rFonts w:asciiTheme="minorEastAsia" w:hAnsiTheme="minorEastAsia"/>
          <w:color w:val="000000" w:themeColor="text1"/>
          <w:sz w:val="28"/>
          <w:szCs w:val="28"/>
          <w14:textFill>
            <w14:solidFill>
              <w14:schemeClr w14:val="tx1"/>
            </w14:solidFill>
          </w14:textFill>
        </w:rPr>
        <w:t>有权中止协议，</w:t>
      </w:r>
      <w:r>
        <w:rPr>
          <w:rFonts w:hint="eastAsia" w:asciiTheme="minorEastAsia" w:hAnsiTheme="minorEastAsia"/>
          <w:color w:val="000000" w:themeColor="text1"/>
          <w:sz w:val="28"/>
          <w:szCs w:val="28"/>
          <w14:textFill>
            <w14:solidFill>
              <w14:schemeClr w14:val="tx1"/>
            </w14:solidFill>
          </w14:textFill>
        </w:rPr>
        <w:t>且不予退还甲方支付的研究会标准制（修）订服务费</w:t>
      </w:r>
      <w:r>
        <w:rPr>
          <w:rFonts w:asciiTheme="minorEastAsia" w:hAnsiTheme="minorEastAsia"/>
          <w:color w:val="000000" w:themeColor="text1"/>
          <w:sz w:val="28"/>
          <w:szCs w:val="28"/>
          <w14:textFill>
            <w14:solidFill>
              <w14:schemeClr w14:val="tx1"/>
            </w14:solidFill>
          </w14:textFill>
        </w:rPr>
        <w:t>。</w:t>
      </w:r>
    </w:p>
    <w:p w14:paraId="6D807A4D">
      <w:pPr>
        <w:adjustRightInd w:val="0"/>
        <w:snapToGrid w:val="0"/>
        <w:spacing w:line="540" w:lineRule="exact"/>
        <w:ind w:firstLine="562" w:firstLineChars="200"/>
        <w:rPr>
          <w:rFonts w:asciiTheme="minorEastAsia" w:hAnsiTheme="minorEastAsia"/>
          <w:b/>
          <w:sz w:val="28"/>
          <w:szCs w:val="28"/>
        </w:rPr>
      </w:pPr>
      <w:r>
        <w:rPr>
          <w:rFonts w:asciiTheme="minorEastAsia" w:hAnsiTheme="minorEastAsia"/>
          <w:b/>
          <w:sz w:val="28"/>
          <w:szCs w:val="28"/>
        </w:rPr>
        <w:t>第</w:t>
      </w:r>
      <w:r>
        <w:rPr>
          <w:rFonts w:hint="eastAsia" w:asciiTheme="minorEastAsia" w:hAnsiTheme="minorEastAsia"/>
          <w:b/>
          <w:sz w:val="28"/>
          <w:szCs w:val="28"/>
        </w:rPr>
        <w:t>九</w:t>
      </w:r>
      <w:r>
        <w:rPr>
          <w:rFonts w:asciiTheme="minorEastAsia" w:hAnsiTheme="minorEastAsia"/>
          <w:b/>
          <w:sz w:val="28"/>
          <w:szCs w:val="28"/>
        </w:rPr>
        <w:t>条</w:t>
      </w:r>
      <w:r>
        <w:rPr>
          <w:rFonts w:hint="eastAsia" w:asciiTheme="minorEastAsia" w:hAnsiTheme="minorEastAsia"/>
          <w:b/>
          <w:sz w:val="28"/>
          <w:szCs w:val="28"/>
        </w:rPr>
        <w:t xml:space="preserve">  </w:t>
      </w:r>
      <w:r>
        <w:rPr>
          <w:rFonts w:asciiTheme="minorEastAsia" w:hAnsiTheme="minorEastAsia"/>
          <w:b/>
          <w:sz w:val="28"/>
          <w:szCs w:val="28"/>
        </w:rPr>
        <w:t>协议生效</w:t>
      </w:r>
      <w:r>
        <w:rPr>
          <w:rFonts w:hint="eastAsia" w:asciiTheme="minorEastAsia" w:hAnsiTheme="minorEastAsia"/>
          <w:b/>
          <w:sz w:val="28"/>
          <w:szCs w:val="28"/>
        </w:rPr>
        <w:t>、履行期限与终止</w:t>
      </w:r>
    </w:p>
    <w:p w14:paraId="452457FD">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1</w:t>
      </w:r>
      <w:r>
        <w:rPr>
          <w:rFonts w:asciiTheme="minorEastAsia" w:hAnsiTheme="minorEastAsia"/>
          <w:sz w:val="28"/>
          <w:szCs w:val="28"/>
        </w:rPr>
        <w:t>. 本协议</w:t>
      </w:r>
      <w:r>
        <w:rPr>
          <w:rFonts w:hint="eastAsia" w:asciiTheme="minorEastAsia" w:hAnsiTheme="minorEastAsia"/>
          <w:sz w:val="28"/>
          <w:szCs w:val="28"/>
        </w:rPr>
        <w:t>须协议标的项目获得立项并</w:t>
      </w:r>
      <w:r>
        <w:rPr>
          <w:rFonts w:asciiTheme="minorEastAsia" w:hAnsiTheme="minorEastAsia"/>
          <w:sz w:val="28"/>
          <w:szCs w:val="28"/>
        </w:rPr>
        <w:t>经甲、乙</w:t>
      </w:r>
      <w:r>
        <w:rPr>
          <w:rFonts w:hint="eastAsia" w:asciiTheme="minorEastAsia" w:hAnsiTheme="minorEastAsia"/>
          <w:sz w:val="28"/>
          <w:szCs w:val="28"/>
        </w:rPr>
        <w:t>双</w:t>
      </w:r>
      <w:r>
        <w:rPr>
          <w:rFonts w:asciiTheme="minorEastAsia" w:hAnsiTheme="minorEastAsia"/>
          <w:sz w:val="28"/>
          <w:szCs w:val="28"/>
        </w:rPr>
        <w:t>方加盖单位公章</w:t>
      </w:r>
      <w:r>
        <w:rPr>
          <w:rFonts w:hint="eastAsia" w:asciiTheme="minorEastAsia" w:hAnsiTheme="minorEastAsia"/>
          <w:sz w:val="28"/>
          <w:szCs w:val="28"/>
        </w:rPr>
        <w:t>。</w:t>
      </w:r>
      <w:r>
        <w:rPr>
          <w:rFonts w:asciiTheme="minorEastAsia" w:hAnsiTheme="minorEastAsia"/>
          <w:sz w:val="28"/>
          <w:szCs w:val="28"/>
        </w:rPr>
        <w:t>本协议生效日期以甲、乙</w:t>
      </w:r>
      <w:r>
        <w:rPr>
          <w:rFonts w:hint="eastAsia" w:asciiTheme="minorEastAsia" w:hAnsiTheme="minorEastAsia"/>
          <w:sz w:val="28"/>
          <w:szCs w:val="28"/>
        </w:rPr>
        <w:t>双</w:t>
      </w:r>
      <w:r>
        <w:rPr>
          <w:rFonts w:asciiTheme="minorEastAsia" w:hAnsiTheme="minorEastAsia"/>
          <w:sz w:val="28"/>
          <w:szCs w:val="28"/>
        </w:rPr>
        <w:t>方中最后一方签字（或盖章）的日期为准。</w:t>
      </w:r>
    </w:p>
    <w:p w14:paraId="7A727701">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2</w:t>
      </w:r>
      <w:r>
        <w:rPr>
          <w:rFonts w:asciiTheme="minorEastAsia" w:hAnsiTheme="minorEastAsia"/>
          <w:sz w:val="28"/>
          <w:szCs w:val="28"/>
        </w:rPr>
        <w:t xml:space="preserve">. </w:t>
      </w:r>
      <w:r>
        <w:rPr>
          <w:rFonts w:hint="eastAsia" w:asciiTheme="minorEastAsia" w:hAnsiTheme="minorEastAsia"/>
          <w:sz w:val="28"/>
          <w:szCs w:val="28"/>
        </w:rPr>
        <w:t>协议履行期限一般为24个月；</w:t>
      </w:r>
      <w:r>
        <w:rPr>
          <w:rFonts w:asciiTheme="minorEastAsia" w:hAnsiTheme="minorEastAsia"/>
          <w:sz w:val="28"/>
          <w:szCs w:val="28"/>
        </w:rPr>
        <w:t>甲、乙</w:t>
      </w:r>
      <w:r>
        <w:rPr>
          <w:rFonts w:hint="eastAsia" w:asciiTheme="minorEastAsia" w:hAnsiTheme="minorEastAsia"/>
          <w:sz w:val="28"/>
          <w:szCs w:val="28"/>
        </w:rPr>
        <w:t>双</w:t>
      </w:r>
      <w:r>
        <w:rPr>
          <w:rFonts w:asciiTheme="minorEastAsia" w:hAnsiTheme="minorEastAsia"/>
          <w:sz w:val="28"/>
          <w:szCs w:val="28"/>
        </w:rPr>
        <w:t>方因故需变更或</w:t>
      </w:r>
      <w:r>
        <w:rPr>
          <w:rFonts w:hint="eastAsia" w:asciiTheme="minorEastAsia" w:hAnsiTheme="minorEastAsia"/>
          <w:sz w:val="28"/>
          <w:szCs w:val="28"/>
        </w:rPr>
        <w:t>终止</w:t>
      </w:r>
      <w:r>
        <w:rPr>
          <w:rFonts w:asciiTheme="minorEastAsia" w:hAnsiTheme="minorEastAsia"/>
          <w:sz w:val="28"/>
          <w:szCs w:val="28"/>
        </w:rPr>
        <w:t>本协议时，应提前一个月书面通知对方</w:t>
      </w:r>
      <w:r>
        <w:rPr>
          <w:rFonts w:hint="eastAsia" w:asciiTheme="minorEastAsia" w:hAnsiTheme="minorEastAsia"/>
          <w:sz w:val="28"/>
          <w:szCs w:val="28"/>
        </w:rPr>
        <w:t>；</w:t>
      </w:r>
    </w:p>
    <w:p w14:paraId="508300C1">
      <w:pPr>
        <w:adjustRightInd w:val="0"/>
        <w:snapToGrid w:val="0"/>
        <w:spacing w:line="540" w:lineRule="exact"/>
        <w:ind w:firstLine="560" w:firstLineChars="200"/>
        <w:rPr>
          <w:rFonts w:asciiTheme="minorEastAsia" w:hAnsiTheme="minorEastAsia"/>
          <w:sz w:val="28"/>
          <w:szCs w:val="28"/>
        </w:rPr>
      </w:pPr>
      <w:r>
        <w:rPr>
          <w:rFonts w:hint="eastAsia" w:asciiTheme="minorEastAsia" w:hAnsiTheme="minorEastAsia"/>
          <w:sz w:val="28"/>
          <w:szCs w:val="28"/>
        </w:rPr>
        <w:t>3</w:t>
      </w:r>
      <w:r>
        <w:rPr>
          <w:rFonts w:asciiTheme="minorEastAsia" w:hAnsiTheme="minorEastAsia"/>
          <w:sz w:val="28"/>
          <w:szCs w:val="28"/>
        </w:rPr>
        <w:t xml:space="preserve">. </w:t>
      </w:r>
      <w:r>
        <w:rPr>
          <w:rFonts w:hint="eastAsia" w:asciiTheme="minorEastAsia" w:hAnsiTheme="minorEastAsia"/>
          <w:sz w:val="28"/>
          <w:szCs w:val="28"/>
        </w:rPr>
        <w:t>标准制（修）订任务完成，即研究会标准出版发布后，本协议自行终止，但双方在标准出版发布后仍应尽的义务不因协议终止而不履行</w:t>
      </w:r>
      <w:r>
        <w:rPr>
          <w:rFonts w:asciiTheme="minorEastAsia" w:hAnsiTheme="minorEastAsia"/>
          <w:sz w:val="28"/>
          <w:szCs w:val="28"/>
        </w:rPr>
        <w:t>。</w:t>
      </w:r>
    </w:p>
    <w:p w14:paraId="7AFF1E0E">
      <w:pPr>
        <w:adjustRightInd w:val="0"/>
        <w:snapToGrid w:val="0"/>
        <w:spacing w:line="540" w:lineRule="exact"/>
        <w:ind w:firstLine="562" w:firstLineChars="200"/>
        <w:rPr>
          <w:rFonts w:asciiTheme="minorEastAsia" w:hAnsiTheme="minorEastAsia"/>
          <w:b/>
          <w:sz w:val="28"/>
          <w:szCs w:val="28"/>
        </w:rPr>
      </w:pPr>
      <w:r>
        <w:rPr>
          <w:rFonts w:asciiTheme="minorEastAsia" w:hAnsiTheme="minorEastAsia"/>
          <w:b/>
          <w:sz w:val="28"/>
          <w:szCs w:val="28"/>
        </w:rPr>
        <w:t>第</w:t>
      </w:r>
      <w:r>
        <w:rPr>
          <w:rFonts w:hint="eastAsia" w:asciiTheme="minorEastAsia" w:hAnsiTheme="minorEastAsia"/>
          <w:b/>
          <w:sz w:val="28"/>
          <w:szCs w:val="28"/>
        </w:rPr>
        <w:t>十</w:t>
      </w:r>
      <w:r>
        <w:rPr>
          <w:rFonts w:asciiTheme="minorEastAsia" w:hAnsiTheme="minorEastAsia"/>
          <w:b/>
          <w:sz w:val="28"/>
          <w:szCs w:val="28"/>
        </w:rPr>
        <w:t>条</w:t>
      </w:r>
      <w:r>
        <w:rPr>
          <w:rFonts w:hint="eastAsia" w:asciiTheme="minorEastAsia" w:hAnsiTheme="minorEastAsia"/>
          <w:b/>
          <w:sz w:val="28"/>
          <w:szCs w:val="28"/>
        </w:rPr>
        <w:t xml:space="preserve">  </w:t>
      </w:r>
      <w:r>
        <w:rPr>
          <w:rFonts w:asciiTheme="minorEastAsia" w:hAnsiTheme="minorEastAsia"/>
          <w:b/>
          <w:sz w:val="28"/>
          <w:szCs w:val="28"/>
        </w:rPr>
        <w:t>协议纠纷的解决方式</w:t>
      </w:r>
    </w:p>
    <w:p w14:paraId="16970E70">
      <w:pPr>
        <w:adjustRightInd w:val="0"/>
        <w:snapToGrid w:val="0"/>
        <w:spacing w:line="540" w:lineRule="exact"/>
        <w:ind w:firstLine="560" w:firstLineChars="200"/>
        <w:rPr>
          <w:rFonts w:asciiTheme="minorEastAsia" w:hAnsiTheme="minorEastAsia"/>
          <w:sz w:val="28"/>
          <w:szCs w:val="28"/>
        </w:rPr>
      </w:pPr>
      <w:r>
        <w:rPr>
          <w:rFonts w:asciiTheme="minorEastAsia" w:hAnsiTheme="minorEastAsia"/>
          <w:sz w:val="28"/>
          <w:szCs w:val="28"/>
        </w:rPr>
        <w:t>本协议在执行过程中如发生纠纷，</w:t>
      </w:r>
      <w:r>
        <w:rPr>
          <w:rFonts w:hint="eastAsia" w:asciiTheme="minorEastAsia" w:hAnsiTheme="minorEastAsia"/>
          <w:sz w:val="28"/>
          <w:szCs w:val="28"/>
        </w:rPr>
        <w:t>双方应友好协商解决，协商不成的，任何一方</w:t>
      </w:r>
      <w:r>
        <w:rPr>
          <w:rFonts w:asciiTheme="minorEastAsia" w:hAnsiTheme="minorEastAsia"/>
          <w:sz w:val="28"/>
          <w:szCs w:val="28"/>
        </w:rPr>
        <w:t>均</w:t>
      </w:r>
      <w:r>
        <w:rPr>
          <w:rFonts w:hint="eastAsia" w:asciiTheme="minorEastAsia" w:hAnsiTheme="minorEastAsia"/>
          <w:sz w:val="28"/>
          <w:szCs w:val="28"/>
        </w:rPr>
        <w:t>可在乙方所在地有管辖权的法院提起诉讼。</w:t>
      </w:r>
    </w:p>
    <w:p w14:paraId="1EE1D6CD">
      <w:pPr>
        <w:adjustRightInd w:val="0"/>
        <w:snapToGrid w:val="0"/>
        <w:spacing w:line="540" w:lineRule="exact"/>
        <w:ind w:firstLine="562" w:firstLineChars="200"/>
        <w:rPr>
          <w:rFonts w:asciiTheme="minorEastAsia" w:hAnsiTheme="minorEastAsia"/>
          <w:b/>
          <w:sz w:val="28"/>
          <w:szCs w:val="28"/>
        </w:rPr>
      </w:pPr>
      <w:r>
        <w:rPr>
          <w:rFonts w:asciiTheme="minorEastAsia" w:hAnsiTheme="minorEastAsia"/>
          <w:b/>
          <w:sz w:val="28"/>
          <w:szCs w:val="28"/>
        </w:rPr>
        <w:t>第</w:t>
      </w:r>
      <w:r>
        <w:rPr>
          <w:rFonts w:hint="eastAsia" w:asciiTheme="minorEastAsia" w:hAnsiTheme="minorEastAsia"/>
          <w:b/>
          <w:sz w:val="28"/>
          <w:szCs w:val="28"/>
        </w:rPr>
        <w:t>十一</w:t>
      </w:r>
      <w:r>
        <w:rPr>
          <w:rFonts w:asciiTheme="minorEastAsia" w:hAnsiTheme="minorEastAsia"/>
          <w:b/>
          <w:sz w:val="28"/>
          <w:szCs w:val="28"/>
        </w:rPr>
        <w:t>条</w:t>
      </w:r>
      <w:r>
        <w:rPr>
          <w:rFonts w:hint="eastAsia" w:asciiTheme="minorEastAsia" w:hAnsiTheme="minorEastAsia"/>
          <w:b/>
          <w:sz w:val="28"/>
          <w:szCs w:val="28"/>
        </w:rPr>
        <w:t xml:space="preserve">  保密约定</w:t>
      </w:r>
    </w:p>
    <w:p w14:paraId="1CF74F81">
      <w:pPr>
        <w:adjustRightInd w:val="0"/>
        <w:snapToGrid w:val="0"/>
        <w:spacing w:line="540" w:lineRule="exact"/>
        <w:ind w:firstLine="570"/>
        <w:rPr>
          <w:rFonts w:asciiTheme="minorEastAsia" w:hAnsiTheme="minorEastAsia"/>
          <w:sz w:val="28"/>
          <w:szCs w:val="28"/>
        </w:rPr>
      </w:pPr>
      <w:r>
        <w:rPr>
          <w:rFonts w:hint="eastAsia" w:asciiTheme="minorEastAsia" w:hAnsiTheme="minorEastAsia"/>
          <w:sz w:val="28"/>
          <w:szCs w:val="28"/>
        </w:rPr>
        <w:t>未经对方书面同意，任何一方不得将签署本协议过程中知悉的对方秘密，以任何方式透露给第三方。</w:t>
      </w:r>
    </w:p>
    <w:p w14:paraId="005164C8">
      <w:pPr>
        <w:adjustRightInd w:val="0"/>
        <w:snapToGrid w:val="0"/>
        <w:spacing w:line="540" w:lineRule="exact"/>
        <w:ind w:firstLine="562" w:firstLineChars="200"/>
        <w:rPr>
          <w:rFonts w:asciiTheme="minorEastAsia" w:hAnsiTheme="minorEastAsia"/>
          <w:b/>
          <w:sz w:val="28"/>
          <w:szCs w:val="28"/>
        </w:rPr>
      </w:pPr>
      <w:r>
        <w:rPr>
          <w:rFonts w:asciiTheme="minorEastAsia" w:hAnsiTheme="minorEastAsia"/>
          <w:b/>
          <w:sz w:val="28"/>
          <w:szCs w:val="28"/>
        </w:rPr>
        <w:t>第</w:t>
      </w:r>
      <w:r>
        <w:rPr>
          <w:rFonts w:hint="eastAsia" w:asciiTheme="minorEastAsia" w:hAnsiTheme="minorEastAsia"/>
          <w:b/>
          <w:sz w:val="28"/>
          <w:szCs w:val="28"/>
        </w:rPr>
        <w:t>十二</w:t>
      </w:r>
      <w:r>
        <w:rPr>
          <w:rFonts w:asciiTheme="minorEastAsia" w:hAnsiTheme="minorEastAsia"/>
          <w:b/>
          <w:sz w:val="28"/>
          <w:szCs w:val="28"/>
        </w:rPr>
        <w:t>条</w:t>
      </w:r>
      <w:r>
        <w:rPr>
          <w:rFonts w:hint="eastAsia" w:asciiTheme="minorEastAsia" w:hAnsiTheme="minorEastAsia"/>
          <w:b/>
          <w:sz w:val="28"/>
          <w:szCs w:val="28"/>
        </w:rPr>
        <w:t xml:space="preserve">  </w:t>
      </w:r>
      <w:r>
        <w:rPr>
          <w:rFonts w:asciiTheme="minorEastAsia" w:hAnsiTheme="minorEastAsia"/>
          <w:b/>
          <w:sz w:val="28"/>
          <w:szCs w:val="28"/>
        </w:rPr>
        <w:t>未尽事宜</w:t>
      </w:r>
    </w:p>
    <w:p w14:paraId="035B3EBB">
      <w:pPr>
        <w:adjustRightInd w:val="0"/>
        <w:snapToGrid w:val="0"/>
        <w:spacing w:line="540" w:lineRule="exact"/>
        <w:ind w:firstLine="560" w:firstLineChars="200"/>
        <w:rPr>
          <w:rFonts w:asciiTheme="minorEastAsia" w:hAnsiTheme="minorEastAsia"/>
          <w:sz w:val="28"/>
          <w:szCs w:val="28"/>
        </w:rPr>
      </w:pPr>
      <w:r>
        <w:rPr>
          <w:rFonts w:asciiTheme="minorEastAsia" w:hAnsiTheme="minorEastAsia"/>
          <w:sz w:val="28"/>
          <w:szCs w:val="28"/>
        </w:rPr>
        <w:t>本协议未尽事宜由甲、乙</w:t>
      </w:r>
      <w:r>
        <w:rPr>
          <w:rFonts w:hint="eastAsia" w:asciiTheme="minorEastAsia" w:hAnsiTheme="minorEastAsia"/>
          <w:sz w:val="28"/>
          <w:szCs w:val="28"/>
        </w:rPr>
        <w:t>双</w:t>
      </w:r>
      <w:r>
        <w:rPr>
          <w:rFonts w:asciiTheme="minorEastAsia" w:hAnsiTheme="minorEastAsia"/>
          <w:sz w:val="28"/>
          <w:szCs w:val="28"/>
        </w:rPr>
        <w:t>方</w:t>
      </w:r>
      <w:r>
        <w:rPr>
          <w:rFonts w:hint="eastAsia" w:asciiTheme="minorEastAsia" w:hAnsiTheme="minorEastAsia"/>
          <w:sz w:val="28"/>
          <w:szCs w:val="28"/>
        </w:rPr>
        <w:t>本着友好</w:t>
      </w:r>
      <w:r>
        <w:rPr>
          <w:rFonts w:asciiTheme="minorEastAsia" w:hAnsiTheme="minorEastAsia"/>
          <w:sz w:val="28"/>
          <w:szCs w:val="28"/>
        </w:rPr>
        <w:t>协商</w:t>
      </w:r>
      <w:r>
        <w:rPr>
          <w:rFonts w:hint="eastAsia" w:asciiTheme="minorEastAsia" w:hAnsiTheme="minorEastAsia"/>
          <w:sz w:val="28"/>
          <w:szCs w:val="28"/>
        </w:rPr>
        <w:t>原则</w:t>
      </w:r>
      <w:r>
        <w:rPr>
          <w:rFonts w:asciiTheme="minorEastAsia" w:hAnsiTheme="minorEastAsia"/>
          <w:sz w:val="28"/>
          <w:szCs w:val="28"/>
        </w:rPr>
        <w:t>解决，</w:t>
      </w:r>
      <w:r>
        <w:rPr>
          <w:rFonts w:hint="eastAsia" w:asciiTheme="minorEastAsia" w:hAnsiTheme="minorEastAsia"/>
          <w:sz w:val="28"/>
          <w:szCs w:val="28"/>
        </w:rPr>
        <w:t>对</w:t>
      </w:r>
      <w:r>
        <w:rPr>
          <w:rFonts w:asciiTheme="minorEastAsia" w:hAnsiTheme="minorEastAsia"/>
          <w:sz w:val="28"/>
          <w:szCs w:val="28"/>
        </w:rPr>
        <w:t>本协议条款的任何修改、变更或增减，须经双方一致</w:t>
      </w:r>
      <w:r>
        <w:rPr>
          <w:rFonts w:hint="eastAsia" w:asciiTheme="minorEastAsia" w:hAnsiTheme="minorEastAsia"/>
          <w:sz w:val="28"/>
          <w:szCs w:val="28"/>
        </w:rPr>
        <w:t>同意</w:t>
      </w:r>
      <w:r>
        <w:rPr>
          <w:rFonts w:asciiTheme="minorEastAsia" w:hAnsiTheme="minorEastAsia"/>
          <w:sz w:val="28"/>
          <w:szCs w:val="28"/>
        </w:rPr>
        <w:t>并形成书面协议作为本协议附件执行。</w:t>
      </w:r>
    </w:p>
    <w:p w14:paraId="4731EC19">
      <w:pPr>
        <w:adjustRightInd w:val="0"/>
        <w:snapToGrid w:val="0"/>
        <w:spacing w:line="540" w:lineRule="exact"/>
        <w:ind w:firstLine="562" w:firstLineChars="200"/>
        <w:rPr>
          <w:rFonts w:asciiTheme="minorEastAsia" w:hAnsiTheme="minorEastAsia"/>
          <w:b/>
          <w:sz w:val="28"/>
          <w:szCs w:val="28"/>
        </w:rPr>
      </w:pPr>
      <w:r>
        <w:rPr>
          <w:rFonts w:asciiTheme="minorEastAsia" w:hAnsiTheme="minorEastAsia"/>
          <w:b/>
          <w:sz w:val="28"/>
          <w:szCs w:val="28"/>
        </w:rPr>
        <w:t>第</w:t>
      </w:r>
      <w:r>
        <w:rPr>
          <w:rFonts w:hint="eastAsia" w:asciiTheme="minorEastAsia" w:hAnsiTheme="minorEastAsia"/>
          <w:b/>
          <w:sz w:val="28"/>
          <w:szCs w:val="28"/>
        </w:rPr>
        <w:t>十三</w:t>
      </w:r>
      <w:r>
        <w:rPr>
          <w:rFonts w:asciiTheme="minorEastAsia" w:hAnsiTheme="minorEastAsia"/>
          <w:b/>
          <w:sz w:val="28"/>
          <w:szCs w:val="28"/>
        </w:rPr>
        <w:t>条</w:t>
      </w:r>
      <w:r>
        <w:rPr>
          <w:rFonts w:hint="eastAsia" w:asciiTheme="minorEastAsia" w:hAnsiTheme="minorEastAsia"/>
          <w:b/>
          <w:sz w:val="28"/>
          <w:szCs w:val="28"/>
        </w:rPr>
        <w:t xml:space="preserve">  </w:t>
      </w:r>
      <w:r>
        <w:rPr>
          <w:rFonts w:asciiTheme="minorEastAsia" w:hAnsiTheme="minorEastAsia"/>
          <w:b/>
          <w:sz w:val="28"/>
          <w:szCs w:val="28"/>
        </w:rPr>
        <w:t>协议文本</w:t>
      </w:r>
    </w:p>
    <w:p w14:paraId="0916183E">
      <w:pPr>
        <w:adjustRightInd w:val="0"/>
        <w:snapToGrid w:val="0"/>
        <w:spacing w:line="540" w:lineRule="exact"/>
        <w:ind w:firstLine="560" w:firstLineChars="200"/>
        <w:rPr>
          <w:rFonts w:asciiTheme="minorEastAsia" w:hAnsiTheme="minorEastAsia"/>
          <w:sz w:val="28"/>
          <w:szCs w:val="28"/>
        </w:rPr>
      </w:pPr>
      <w:r>
        <w:rPr>
          <w:rFonts w:asciiTheme="minorEastAsia" w:hAnsiTheme="minorEastAsia"/>
          <w:sz w:val="28"/>
          <w:szCs w:val="28"/>
        </w:rPr>
        <w:t>本协议正本一式</w:t>
      </w:r>
      <w:r>
        <w:rPr>
          <w:rFonts w:hint="eastAsia" w:asciiTheme="minorEastAsia" w:hAnsiTheme="minorEastAsia"/>
          <w:sz w:val="28"/>
          <w:szCs w:val="28"/>
        </w:rPr>
        <w:t>四</w:t>
      </w:r>
      <w:r>
        <w:rPr>
          <w:rFonts w:asciiTheme="minorEastAsia" w:hAnsiTheme="minorEastAsia"/>
          <w:sz w:val="28"/>
          <w:szCs w:val="28"/>
        </w:rPr>
        <w:t>份，甲</w:t>
      </w:r>
      <w:r>
        <w:rPr>
          <w:rFonts w:hint="eastAsia" w:asciiTheme="minorEastAsia" w:hAnsiTheme="minorEastAsia"/>
          <w:sz w:val="28"/>
          <w:szCs w:val="28"/>
        </w:rPr>
        <w:t>、</w:t>
      </w:r>
      <w:r>
        <w:rPr>
          <w:rFonts w:asciiTheme="minorEastAsia" w:hAnsiTheme="minorEastAsia"/>
          <w:sz w:val="28"/>
          <w:szCs w:val="28"/>
        </w:rPr>
        <w:t>乙</w:t>
      </w:r>
      <w:r>
        <w:rPr>
          <w:rFonts w:hint="eastAsia" w:asciiTheme="minorEastAsia" w:hAnsiTheme="minorEastAsia"/>
          <w:sz w:val="28"/>
          <w:szCs w:val="28"/>
        </w:rPr>
        <w:t>双</w:t>
      </w:r>
      <w:r>
        <w:rPr>
          <w:rFonts w:asciiTheme="minorEastAsia" w:hAnsiTheme="minorEastAsia"/>
          <w:sz w:val="28"/>
          <w:szCs w:val="28"/>
        </w:rPr>
        <w:t>方各执</w:t>
      </w:r>
      <w:r>
        <w:rPr>
          <w:rFonts w:hint="eastAsia" w:asciiTheme="minorEastAsia" w:hAnsiTheme="minorEastAsia"/>
          <w:sz w:val="28"/>
          <w:szCs w:val="28"/>
        </w:rPr>
        <w:t>两</w:t>
      </w:r>
      <w:r>
        <w:rPr>
          <w:rFonts w:asciiTheme="minorEastAsia" w:hAnsiTheme="minorEastAsia"/>
          <w:sz w:val="28"/>
          <w:szCs w:val="28"/>
        </w:rPr>
        <w:t>份</w:t>
      </w:r>
      <w:r>
        <w:rPr>
          <w:rFonts w:hint="eastAsia" w:asciiTheme="minorEastAsia" w:hAnsiTheme="minorEastAsia"/>
          <w:sz w:val="28"/>
          <w:szCs w:val="28"/>
        </w:rPr>
        <w:t>，</w:t>
      </w:r>
      <w:r>
        <w:rPr>
          <w:rFonts w:asciiTheme="minorEastAsia" w:hAnsiTheme="minorEastAsia"/>
          <w:sz w:val="28"/>
          <w:szCs w:val="28"/>
        </w:rPr>
        <w:t>具有同等法律效力。</w:t>
      </w:r>
    </w:p>
    <w:p w14:paraId="3AB44268">
      <w:pPr>
        <w:adjustRightInd w:val="0"/>
        <w:snapToGrid w:val="0"/>
        <w:spacing w:line="580" w:lineRule="exact"/>
        <w:jc w:val="center"/>
        <w:rPr>
          <w:rFonts w:asciiTheme="minorEastAsia" w:hAnsiTheme="minorEastAsia"/>
          <w:b/>
          <w:sz w:val="28"/>
          <w:szCs w:val="28"/>
        </w:rPr>
      </w:pPr>
      <w:r>
        <w:rPr>
          <w:rFonts w:hint="eastAsia" w:asciiTheme="minorEastAsia" w:hAnsiTheme="minorEastAsia"/>
          <w:b/>
          <w:sz w:val="28"/>
          <w:szCs w:val="28"/>
        </w:rPr>
        <w:t>［以下内容为本协议签章内容，其它内容无效］</w:t>
      </w:r>
    </w:p>
    <w:p w14:paraId="523E60E0">
      <w:pPr>
        <w:spacing w:beforeLines="100"/>
        <w:ind w:left="6495" w:leftChars="350" w:hanging="5760" w:hangingChars="2400"/>
        <w:rPr>
          <w:rFonts w:ascii="宋体" w:hAnsi="宋体"/>
          <w:sz w:val="24"/>
          <w:szCs w:val="24"/>
        </w:rPr>
      </w:pPr>
      <w:r>
        <w:rPr>
          <w:rFonts w:hint="eastAsia" w:ascii="宋体" w:hAnsi="宋体"/>
          <w:sz w:val="24"/>
          <w:szCs w:val="24"/>
        </w:rPr>
        <w:t>甲方：                             乙方：中国药膳研究会</w:t>
      </w:r>
    </w:p>
    <w:p w14:paraId="19B29713">
      <w:pPr>
        <w:spacing w:beforeLines="100"/>
        <w:ind w:firstLine="960" w:firstLineChars="400"/>
        <w:rPr>
          <w:rFonts w:ascii="宋体" w:hAnsi="宋体"/>
          <w:sz w:val="24"/>
          <w:szCs w:val="24"/>
        </w:rPr>
      </w:pPr>
      <w:r>
        <w:rPr>
          <w:rFonts w:hint="eastAsia" w:ascii="宋体" w:hAnsi="宋体"/>
          <w:sz w:val="24"/>
          <w:szCs w:val="24"/>
        </w:rPr>
        <w:t>（公章）：                        （公章）</w:t>
      </w:r>
    </w:p>
    <w:p w14:paraId="58F4B14D">
      <w:pPr>
        <w:spacing w:beforeLines="100"/>
        <w:ind w:firstLine="840" w:firstLineChars="350"/>
        <w:rPr>
          <w:rFonts w:ascii="宋体" w:hAnsi="宋体"/>
          <w:sz w:val="24"/>
          <w:szCs w:val="24"/>
        </w:rPr>
      </w:pPr>
      <w:r>
        <w:rPr>
          <w:rFonts w:hint="eastAsia" w:ascii="宋体" w:hAnsi="宋体"/>
          <w:sz w:val="24"/>
          <w:szCs w:val="24"/>
        </w:rPr>
        <w:t>法定代表人（或委托人）              法定代表人（或委托人）</w:t>
      </w:r>
    </w:p>
    <w:p w14:paraId="3B267A2B">
      <w:pPr>
        <w:spacing w:beforeLines="100"/>
        <w:ind w:firstLine="840" w:firstLineChars="350"/>
        <w:rPr>
          <w:rFonts w:ascii="宋体" w:hAnsi="宋体"/>
          <w:sz w:val="24"/>
          <w:szCs w:val="24"/>
        </w:rPr>
      </w:pPr>
      <w:r>
        <w:rPr>
          <w:rFonts w:hint="eastAsia" w:ascii="宋体" w:hAnsi="宋体"/>
          <w:sz w:val="24"/>
          <w:szCs w:val="24"/>
        </w:rPr>
        <w:t>（签字）：                          （签字）：</w:t>
      </w:r>
    </w:p>
    <w:p w14:paraId="0D827E61">
      <w:pPr>
        <w:spacing w:line="580" w:lineRule="exact"/>
        <w:ind w:right="-380" w:rightChars="-181"/>
        <w:rPr>
          <w:rFonts w:asciiTheme="minorEastAsia" w:hAnsiTheme="minorEastAsia"/>
          <w:sz w:val="28"/>
          <w:szCs w:val="28"/>
        </w:rPr>
      </w:pPr>
      <w:r>
        <w:rPr>
          <w:rFonts w:hint="eastAsia" w:ascii="宋体" w:hAnsi="宋体"/>
          <w:sz w:val="24"/>
          <w:szCs w:val="24"/>
        </w:rPr>
        <w:t xml:space="preserve">       日期：                               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458"/>
    <w:rsid w:val="00003253"/>
    <w:rsid w:val="00085AF2"/>
    <w:rsid w:val="000B70A9"/>
    <w:rsid w:val="00127F98"/>
    <w:rsid w:val="00156FD4"/>
    <w:rsid w:val="0018467A"/>
    <w:rsid w:val="001B7376"/>
    <w:rsid w:val="00200F50"/>
    <w:rsid w:val="00217C5E"/>
    <w:rsid w:val="002246FB"/>
    <w:rsid w:val="002256D8"/>
    <w:rsid w:val="00250A9E"/>
    <w:rsid w:val="002553F6"/>
    <w:rsid w:val="002B453C"/>
    <w:rsid w:val="002C0CD0"/>
    <w:rsid w:val="002C185B"/>
    <w:rsid w:val="002C725F"/>
    <w:rsid w:val="003B4A5B"/>
    <w:rsid w:val="003D71CA"/>
    <w:rsid w:val="003F116C"/>
    <w:rsid w:val="0043105D"/>
    <w:rsid w:val="0044380A"/>
    <w:rsid w:val="00494F77"/>
    <w:rsid w:val="00522BF6"/>
    <w:rsid w:val="00531E87"/>
    <w:rsid w:val="00535EF8"/>
    <w:rsid w:val="00572A78"/>
    <w:rsid w:val="005905F6"/>
    <w:rsid w:val="005A12C2"/>
    <w:rsid w:val="005A25CE"/>
    <w:rsid w:val="005C4454"/>
    <w:rsid w:val="005D58B8"/>
    <w:rsid w:val="005F53D1"/>
    <w:rsid w:val="006060C6"/>
    <w:rsid w:val="00606B99"/>
    <w:rsid w:val="00621F42"/>
    <w:rsid w:val="0063069E"/>
    <w:rsid w:val="006408BA"/>
    <w:rsid w:val="00650E6C"/>
    <w:rsid w:val="00653EA5"/>
    <w:rsid w:val="006C3D99"/>
    <w:rsid w:val="00726D78"/>
    <w:rsid w:val="00731461"/>
    <w:rsid w:val="00744434"/>
    <w:rsid w:val="00772AA9"/>
    <w:rsid w:val="007A1009"/>
    <w:rsid w:val="007E5261"/>
    <w:rsid w:val="00834CFC"/>
    <w:rsid w:val="008433C8"/>
    <w:rsid w:val="00853947"/>
    <w:rsid w:val="00854A6C"/>
    <w:rsid w:val="008620E6"/>
    <w:rsid w:val="008A3935"/>
    <w:rsid w:val="008B25DC"/>
    <w:rsid w:val="008C05F6"/>
    <w:rsid w:val="008C0896"/>
    <w:rsid w:val="008E27FC"/>
    <w:rsid w:val="00912844"/>
    <w:rsid w:val="0091663F"/>
    <w:rsid w:val="009367EB"/>
    <w:rsid w:val="00951750"/>
    <w:rsid w:val="009B12AA"/>
    <w:rsid w:val="009C45F4"/>
    <w:rsid w:val="00A00251"/>
    <w:rsid w:val="00A42269"/>
    <w:rsid w:val="00A531F5"/>
    <w:rsid w:val="00AD69BD"/>
    <w:rsid w:val="00AF54F0"/>
    <w:rsid w:val="00B27E9C"/>
    <w:rsid w:val="00B4419C"/>
    <w:rsid w:val="00B87478"/>
    <w:rsid w:val="00B974F2"/>
    <w:rsid w:val="00BD3A01"/>
    <w:rsid w:val="00BF2736"/>
    <w:rsid w:val="00C23465"/>
    <w:rsid w:val="00C33CFC"/>
    <w:rsid w:val="00C44A56"/>
    <w:rsid w:val="00C65E93"/>
    <w:rsid w:val="00CB789B"/>
    <w:rsid w:val="00CE3418"/>
    <w:rsid w:val="00CE5732"/>
    <w:rsid w:val="00D74441"/>
    <w:rsid w:val="00DA4E9E"/>
    <w:rsid w:val="00DB5AF0"/>
    <w:rsid w:val="00DB7ED4"/>
    <w:rsid w:val="00DC7171"/>
    <w:rsid w:val="00DE5458"/>
    <w:rsid w:val="00E00E8E"/>
    <w:rsid w:val="00E14D61"/>
    <w:rsid w:val="00E20E00"/>
    <w:rsid w:val="00E31CA4"/>
    <w:rsid w:val="00E5522C"/>
    <w:rsid w:val="00E66F1B"/>
    <w:rsid w:val="00E861DC"/>
    <w:rsid w:val="00EA3DFB"/>
    <w:rsid w:val="00EA677C"/>
    <w:rsid w:val="00F01986"/>
    <w:rsid w:val="00F02188"/>
    <w:rsid w:val="00F03A88"/>
    <w:rsid w:val="00F27CA6"/>
    <w:rsid w:val="00F83DCE"/>
    <w:rsid w:val="00FB1EBC"/>
    <w:rsid w:val="00FC631F"/>
    <w:rsid w:val="35971A9A"/>
    <w:rsid w:val="38982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9"/>
    <w:qFormat/>
    <w:uiPriority w:val="9"/>
    <w:pPr>
      <w:keepNext/>
      <w:keepLines/>
      <w:spacing w:before="260" w:after="260" w:line="416" w:lineRule="auto"/>
      <w:outlineLvl w:val="1"/>
    </w:pPr>
    <w:rPr>
      <w:rFonts w:ascii="Arial" w:hAnsi="Arial" w:eastAsia="黑体" w:cs="Times New Roman"/>
      <w:b/>
      <w:bCs/>
      <w:sz w:val="32"/>
      <w:szCs w:val="32"/>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1"/>
    <w:unhideWhenUsed/>
    <w:qFormat/>
    <w:uiPriority w:val="99"/>
    <w:pPr>
      <w:jc w:val="left"/>
    </w:p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2 Char"/>
    <w:basedOn w:val="8"/>
    <w:link w:val="2"/>
    <w:uiPriority w:val="9"/>
    <w:rPr>
      <w:rFonts w:ascii="Arial" w:hAnsi="Arial" w:eastAsia="黑体" w:cs="Times New Roman"/>
      <w:b/>
      <w:bCs/>
      <w:sz w:val="32"/>
      <w:szCs w:val="32"/>
    </w:rPr>
  </w:style>
  <w:style w:type="paragraph" w:styleId="10">
    <w:name w:val="List Paragraph"/>
    <w:basedOn w:val="1"/>
    <w:qFormat/>
    <w:uiPriority w:val="34"/>
    <w:pPr>
      <w:ind w:firstLine="420" w:firstLineChars="200"/>
    </w:pPr>
  </w:style>
  <w:style w:type="character" w:customStyle="1" w:styleId="11">
    <w:name w:val="批注文字 Char"/>
    <w:basedOn w:val="8"/>
    <w:link w:val="3"/>
    <w:qFormat/>
    <w:uiPriority w:val="99"/>
  </w:style>
  <w:style w:type="character" w:customStyle="1" w:styleId="12">
    <w:name w:val="页眉 Char"/>
    <w:basedOn w:val="8"/>
    <w:link w:val="5"/>
    <w:qFormat/>
    <w:uiPriority w:val="99"/>
    <w:rPr>
      <w:sz w:val="18"/>
      <w:szCs w:val="18"/>
    </w:rPr>
  </w:style>
  <w:style w:type="character" w:customStyle="1" w:styleId="13">
    <w:name w:val="页脚 Char"/>
    <w:basedOn w:val="8"/>
    <w:link w:val="4"/>
    <w:qFormat/>
    <w:uiPriority w:val="99"/>
    <w:rPr>
      <w:sz w:val="18"/>
      <w:szCs w:val="18"/>
    </w:rPr>
  </w:style>
  <w:style w:type="character" w:customStyle="1" w:styleId="14">
    <w:name w:val="NormalCharact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FEB9DF-5AF5-40C2-BCA3-45CE15B6DD8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2677</Words>
  <Characters>2718</Characters>
  <Lines>22</Lines>
  <Paragraphs>6</Paragraphs>
  <TotalTime>17</TotalTime>
  <ScaleCrop>false</ScaleCrop>
  <LinksUpToDate>false</LinksUpToDate>
  <CharactersWithSpaces>3074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2025-02-12T09:00:00Z</dcterms:created>
  <dc:creator>LiYi</dc:creator>
  <cp:lastModifiedBy>华子</cp:lastModifiedBy>
  <dcterms:modified xsi:type="dcterms:W3CDTF">2025-06-19T02:14:28Z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eyJoZGlkIjoiMzFjNWEwNDY4YzM0MzM0NDAyYjVjMzRiZDMwMTI5ZDQiLCJ1c2VySWQiOiI5ODI0MTU2OTgifQ==</vt:lpwstr>
  </property>
  <property fmtid="{D5CDD505-2E9C-101B-9397-08002B2CF9AE}" pid="3" name="KSOProductBuildVer">
    <vt:lpwstr>2052-12.1.0.21541</vt:lpwstr>
  </property>
  <property fmtid="{D5CDD505-2E9C-101B-9397-08002B2CF9AE}" pid="4" name="ICV">
    <vt:lpwstr>85BD5F0D0EAC426CB36D0FE47EB9F479_12</vt:lpwstr>
  </property>
</Properties>
</file>